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DE" w:rsidRPr="00833613" w:rsidRDefault="00A02AA4" w:rsidP="00924EDE">
      <w:r>
        <w:t>Elbląg, 15</w:t>
      </w:r>
      <w:r w:rsidR="00B62880">
        <w:t>.04</w:t>
      </w:r>
      <w:r w:rsidR="00924EDE" w:rsidRPr="00833613">
        <w:t>.2020</w:t>
      </w:r>
      <w:proofErr w:type="gramStart"/>
      <w:r w:rsidR="00924EDE" w:rsidRPr="00833613">
        <w:t>r</w:t>
      </w:r>
      <w:proofErr w:type="gramEnd"/>
      <w:r w:rsidR="00924EDE" w:rsidRPr="00833613">
        <w:t xml:space="preserve">. </w:t>
      </w:r>
    </w:p>
    <w:p w:rsidR="00924EDE" w:rsidRDefault="00924EDE" w:rsidP="00924EDE">
      <w:pPr>
        <w:pStyle w:val="Bezodstpw"/>
        <w:jc w:val="center"/>
      </w:pPr>
      <w:r>
        <w:t>ZAPYTANIE OFERTOWE NA</w:t>
      </w:r>
    </w:p>
    <w:p w:rsidR="00924EDE" w:rsidRDefault="00924EDE" w:rsidP="00924EDE">
      <w:pPr>
        <w:pStyle w:val="Bezodstpw"/>
        <w:jc w:val="center"/>
      </w:pPr>
      <w:r>
        <w:t>INŻYNIERA KONTRAKTU</w:t>
      </w:r>
    </w:p>
    <w:p w:rsidR="00924EDE" w:rsidRDefault="00924EDE" w:rsidP="00924EDE">
      <w:pPr>
        <w:pStyle w:val="Bezodstpw"/>
        <w:jc w:val="center"/>
      </w:pPr>
      <w:proofErr w:type="gramStart"/>
      <w:r>
        <w:t>w</w:t>
      </w:r>
      <w:proofErr w:type="gramEnd"/>
      <w:r>
        <w:t xml:space="preserve"> oparciu o projekt</w:t>
      </w:r>
    </w:p>
    <w:p w:rsidR="00924EDE" w:rsidRDefault="00924EDE" w:rsidP="00924EDE">
      <w:pPr>
        <w:pStyle w:val="Bezodstpw"/>
        <w:jc w:val="center"/>
      </w:pPr>
      <w:r>
        <w:t xml:space="preserve">„Kompleksowa modernizacja energetyczna budynku Szkoły Policealnej im. Jadwigi </w:t>
      </w:r>
      <w:proofErr w:type="gramStart"/>
      <w:r>
        <w:t xml:space="preserve">Romanowskiej </w:t>
      </w:r>
      <w:r w:rsidR="008F1D60">
        <w:t xml:space="preserve">    </w:t>
      </w:r>
      <w:r>
        <w:t>w</w:t>
      </w:r>
      <w:proofErr w:type="gramEnd"/>
      <w:r>
        <w:t xml:space="preserve"> Elblągu” </w:t>
      </w:r>
    </w:p>
    <w:p w:rsidR="00924EDE" w:rsidRDefault="00924EDE" w:rsidP="00924EDE">
      <w:pPr>
        <w:pStyle w:val="Bezodstpw"/>
        <w:jc w:val="center"/>
      </w:pPr>
      <w:proofErr w:type="gramStart"/>
      <w:r>
        <w:t>realizowany</w:t>
      </w:r>
      <w:proofErr w:type="gramEnd"/>
      <w:r>
        <w:t xml:space="preserve"> w ramach Regionalnego Programu Operacyjnego Województwa Warmińsko-Mazurskiego na lata 2014-2020</w:t>
      </w:r>
    </w:p>
    <w:p w:rsidR="00A8427E" w:rsidRDefault="00A8427E" w:rsidP="002620E2">
      <w:pPr>
        <w:pStyle w:val="Bezodstpw"/>
        <w:ind w:left="720"/>
        <w:rPr>
          <w:b/>
        </w:rPr>
      </w:pPr>
    </w:p>
    <w:p w:rsidR="002620E2" w:rsidRDefault="00974AD7" w:rsidP="002620E2">
      <w:pPr>
        <w:pStyle w:val="Bezodstpw"/>
        <w:ind w:left="720"/>
        <w:rPr>
          <w:b/>
        </w:rPr>
      </w:pPr>
      <w:r>
        <w:rPr>
          <w:b/>
        </w:rPr>
        <w:t>Nr postępowania: ZP-1/2020/EFRR</w:t>
      </w:r>
    </w:p>
    <w:p w:rsidR="002620E2" w:rsidRDefault="002620E2" w:rsidP="002620E2">
      <w:pPr>
        <w:pStyle w:val="Bezodstpw"/>
        <w:ind w:left="720"/>
        <w:rPr>
          <w:b/>
        </w:rPr>
      </w:pPr>
    </w:p>
    <w:p w:rsidR="00924EDE" w:rsidRPr="00A6369A" w:rsidRDefault="00924EDE" w:rsidP="00924EDE">
      <w:pPr>
        <w:pStyle w:val="Bezodstpw"/>
        <w:numPr>
          <w:ilvl w:val="0"/>
          <w:numId w:val="16"/>
        </w:numPr>
        <w:rPr>
          <w:b/>
        </w:rPr>
      </w:pPr>
      <w:r w:rsidRPr="00A6369A">
        <w:rPr>
          <w:b/>
        </w:rPr>
        <w:t>Nazwa ( firma) i adres Zamawiającego</w:t>
      </w:r>
    </w:p>
    <w:p w:rsidR="00924EDE" w:rsidRDefault="00924EDE" w:rsidP="00924EDE">
      <w:pPr>
        <w:pStyle w:val="Bezodstpw"/>
        <w:ind w:left="708"/>
      </w:pPr>
      <w:r>
        <w:t>Szkoła Policealna im. Jadwigi Romanowskiej</w:t>
      </w:r>
    </w:p>
    <w:p w:rsidR="00924EDE" w:rsidRDefault="00924EDE" w:rsidP="00924EDE">
      <w:pPr>
        <w:pStyle w:val="Bezodstpw"/>
        <w:ind w:left="708"/>
      </w:pPr>
      <w:r>
        <w:t>Ul. Saperów 14 E, 82-300 Elbląg</w:t>
      </w:r>
    </w:p>
    <w:p w:rsidR="00882205" w:rsidRDefault="00882205" w:rsidP="00924EDE">
      <w:pPr>
        <w:pStyle w:val="Bezodstpw"/>
        <w:ind w:left="708"/>
      </w:pPr>
      <w:proofErr w:type="spellStart"/>
      <w:proofErr w:type="gramStart"/>
      <w:r>
        <w:t>tel</w:t>
      </w:r>
      <w:proofErr w:type="spellEnd"/>
      <w:proofErr w:type="gramEnd"/>
      <w:r>
        <w:t>: 55 233 63 19</w:t>
      </w:r>
    </w:p>
    <w:p w:rsidR="00882205" w:rsidRDefault="00882205" w:rsidP="00924EDE">
      <w:pPr>
        <w:pStyle w:val="Bezodstpw"/>
        <w:ind w:left="708"/>
      </w:pPr>
      <w:proofErr w:type="gramStart"/>
      <w:r>
        <w:t>mail</w:t>
      </w:r>
      <w:proofErr w:type="gramEnd"/>
      <w:r>
        <w:t>: studium@medyk-elblag.</w:t>
      </w:r>
      <w:proofErr w:type="gramStart"/>
      <w:r>
        <w:t>pl</w:t>
      </w:r>
      <w:proofErr w:type="gramEnd"/>
    </w:p>
    <w:p w:rsidR="00924EDE" w:rsidRDefault="00924EDE" w:rsidP="00924EDE">
      <w:pPr>
        <w:pStyle w:val="Bezodstpw"/>
        <w:ind w:left="708"/>
      </w:pPr>
    </w:p>
    <w:p w:rsidR="00924EDE" w:rsidRPr="00A6369A" w:rsidRDefault="00924EDE" w:rsidP="00924EDE">
      <w:pPr>
        <w:pStyle w:val="Bezodstpw"/>
        <w:numPr>
          <w:ilvl w:val="0"/>
          <w:numId w:val="16"/>
        </w:numPr>
        <w:rPr>
          <w:b/>
        </w:rPr>
      </w:pPr>
      <w:r w:rsidRPr="00A6369A">
        <w:rPr>
          <w:b/>
        </w:rPr>
        <w:t>Opis przedmiotu zamówienia.</w:t>
      </w:r>
    </w:p>
    <w:p w:rsidR="00A11225" w:rsidRDefault="00924EDE" w:rsidP="00A11225">
      <w:pPr>
        <w:pStyle w:val="Bezodstpw"/>
        <w:ind w:left="708"/>
      </w:pPr>
      <w:r>
        <w:t xml:space="preserve">Przedmiotem zamówienia jest objęcie obowiązków Inżyniera kontraktu </w:t>
      </w:r>
    </w:p>
    <w:p w:rsidR="00924EDE" w:rsidRDefault="00924EDE" w:rsidP="00924EDE">
      <w:pPr>
        <w:pStyle w:val="Bezodstpw"/>
        <w:ind w:left="708"/>
      </w:pPr>
      <w:proofErr w:type="gramStart"/>
      <w:r>
        <w:t>dla</w:t>
      </w:r>
      <w:proofErr w:type="gramEnd"/>
      <w:r>
        <w:t xml:space="preserve"> zadania „Kompleksowa modernizacja energetyczna budynku Szkoły Policealnej im. Jadwigi Romanowskiej w Elblągu” realizowanego w ramach Regionalnego Programu Operacyjnego Województwa Warmińsko-Mazurskiego na lata 2014-2020.</w:t>
      </w:r>
    </w:p>
    <w:p w:rsidR="001426FA" w:rsidRPr="00BF475A" w:rsidRDefault="001426FA" w:rsidP="00924EDE">
      <w:pPr>
        <w:pStyle w:val="Bezodstpw"/>
        <w:ind w:left="708"/>
        <w:rPr>
          <w:b/>
        </w:rPr>
      </w:pPr>
      <w:r w:rsidRPr="00BF475A">
        <w:rPr>
          <w:b/>
        </w:rPr>
        <w:t>Prowadzona inwestycja jest w toku. Roboty odebrane określa się na 53 %.</w:t>
      </w:r>
    </w:p>
    <w:p w:rsidR="00924EDE" w:rsidRDefault="00924EDE" w:rsidP="00924EDE">
      <w:pPr>
        <w:pStyle w:val="Bezodstpw"/>
        <w:ind w:left="708"/>
      </w:pPr>
    </w:p>
    <w:p w:rsidR="00924EDE" w:rsidRDefault="00924EDE" w:rsidP="00924EDE">
      <w:pPr>
        <w:pStyle w:val="Bezodstpw"/>
        <w:ind w:left="720"/>
      </w:pPr>
      <w:r>
        <w:t>Wspólny Słownik Zamówień (CPV)</w:t>
      </w:r>
    </w:p>
    <w:p w:rsidR="00924EDE" w:rsidRDefault="00924EDE" w:rsidP="00924EDE">
      <w:pPr>
        <w:pStyle w:val="Bezodstpw"/>
        <w:ind w:left="720"/>
      </w:pPr>
      <w:r>
        <w:t>71247000-1 – nadzór nad robotami budowlanymi</w:t>
      </w:r>
    </w:p>
    <w:p w:rsidR="00924EDE" w:rsidRDefault="00924EDE" w:rsidP="00924EDE">
      <w:pPr>
        <w:pStyle w:val="Bezodstpw"/>
        <w:ind w:left="720"/>
      </w:pPr>
    </w:p>
    <w:p w:rsidR="00924EDE" w:rsidRDefault="00924EDE" w:rsidP="00924EDE">
      <w:pPr>
        <w:pStyle w:val="Bezodstpw"/>
        <w:ind w:left="720"/>
      </w:pPr>
      <w:r>
        <w:t>Podstawa prawna:</w:t>
      </w:r>
    </w:p>
    <w:p w:rsidR="00924EDE" w:rsidRDefault="00100BDA" w:rsidP="006B29CC">
      <w:pPr>
        <w:pStyle w:val="Bezodstpw"/>
        <w:ind w:left="720"/>
        <w:jc w:val="both"/>
      </w:pPr>
      <w:r>
        <w:t>Zamówienie</w:t>
      </w:r>
      <w:r w:rsidR="00924EDE">
        <w:t xml:space="preserve"> </w:t>
      </w:r>
      <w:r w:rsidR="00FB726D">
        <w:t xml:space="preserve">powyżej 50 tys. PLN netto </w:t>
      </w:r>
      <w:r w:rsidR="00924EDE">
        <w:t xml:space="preserve">udzielane jest </w:t>
      </w:r>
      <w:r>
        <w:t xml:space="preserve">zgodnie z zasadą konkurencyjności </w:t>
      </w:r>
      <w:r w:rsidR="00924EDE">
        <w:t>oraz nie podlega przepisom ustawy Prawo Zamówień Publicznych. Dok</w:t>
      </w:r>
      <w:r w:rsidR="006B29CC">
        <w:t xml:space="preserve">umentem </w:t>
      </w:r>
      <w:proofErr w:type="gramStart"/>
      <w:r w:rsidR="006B29CC">
        <w:t xml:space="preserve">regulującym </w:t>
      </w:r>
      <w:r w:rsidR="00083A5B">
        <w:t xml:space="preserve">     </w:t>
      </w:r>
      <w:r w:rsidR="006B29CC">
        <w:t>są</w:t>
      </w:r>
      <w:proofErr w:type="gramEnd"/>
      <w:r w:rsidR="006B29CC">
        <w:t xml:space="preserve"> wytyczne</w:t>
      </w:r>
      <w:r w:rsidR="00924EDE">
        <w:t xml:space="preserve"> w zakresie </w:t>
      </w:r>
      <w:proofErr w:type="spellStart"/>
      <w:r w:rsidR="00924EDE">
        <w:t>kwalifikowalności</w:t>
      </w:r>
      <w:proofErr w:type="spellEnd"/>
      <w:r w:rsidR="00924EDE">
        <w:t xml:space="preserve"> wydatków w ramach Regionalnego Programu Operacyjnego Województwa Warmińsko-Mazurskiego na lata 2014-2020.</w:t>
      </w:r>
    </w:p>
    <w:p w:rsidR="00924EDE" w:rsidRDefault="00924EDE" w:rsidP="00924EDE">
      <w:pPr>
        <w:pStyle w:val="Bezodstpw"/>
        <w:ind w:left="720"/>
      </w:pPr>
    </w:p>
    <w:p w:rsidR="00924EDE" w:rsidRDefault="00924EDE" w:rsidP="00924EDE">
      <w:pPr>
        <w:pStyle w:val="Bezodstpw"/>
        <w:numPr>
          <w:ilvl w:val="1"/>
          <w:numId w:val="16"/>
        </w:numPr>
      </w:pPr>
      <w:r>
        <w:t>Szczegółowy opis przedmiotu zamówienia:</w:t>
      </w:r>
    </w:p>
    <w:p w:rsidR="00924EDE" w:rsidRPr="00F65BE1" w:rsidRDefault="00924EDE" w:rsidP="00924EDE">
      <w:pPr>
        <w:numPr>
          <w:ilvl w:val="0"/>
          <w:numId w:val="18"/>
        </w:numPr>
        <w:spacing w:after="0" w:line="240" w:lineRule="auto"/>
        <w:jc w:val="both"/>
        <w:textAlignment w:val="top"/>
      </w:pPr>
      <w:r w:rsidRPr="00F65BE1">
        <w:t xml:space="preserve">reprezentowanie </w:t>
      </w:r>
      <w:r>
        <w:t>Z</w:t>
      </w:r>
      <w:r w:rsidRPr="00F65BE1">
        <w:t>a</w:t>
      </w:r>
      <w:r>
        <w:t>mawiającego</w:t>
      </w:r>
      <w:r w:rsidRPr="00F65BE1">
        <w:t xml:space="preserve"> na budowie przez sprawowanie kontroli zgodności jej realizacji z projektem, decy</w:t>
      </w:r>
      <w:r>
        <w:t xml:space="preserve">zjami administracyjnymi, zawartą umową z Generalnym Wykonawcą </w:t>
      </w:r>
      <w:r w:rsidRPr="00F65BE1">
        <w:t xml:space="preserve">w sprawie zamówienia publicznego oraz w kontekście przepisów ustawy prawo zamówień </w:t>
      </w:r>
      <w:proofErr w:type="gramStart"/>
      <w:r w:rsidRPr="00F65BE1">
        <w:t>publicznych  (Dz</w:t>
      </w:r>
      <w:proofErr w:type="gramEnd"/>
      <w:r w:rsidRPr="00F65BE1">
        <w:t xml:space="preserve">. U. </w:t>
      </w:r>
      <w:proofErr w:type="gramStart"/>
      <w:r w:rsidRPr="00F65BE1">
        <w:t>z</w:t>
      </w:r>
      <w:proofErr w:type="gramEnd"/>
      <w:r w:rsidRPr="00F65BE1">
        <w:t> 201</w:t>
      </w:r>
      <w:r>
        <w:t xml:space="preserve">5 </w:t>
      </w:r>
      <w:r w:rsidRPr="00F65BE1">
        <w:t xml:space="preserve">r. poz. </w:t>
      </w:r>
      <w:r>
        <w:t xml:space="preserve">2164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</w:t>
      </w:r>
      <w:r w:rsidRPr="00F65BE1">
        <w:t>), przepisami oraz zasadami wiedzy technicznej, oraz dokonywanie w imieniu Zamawiającego ni</w:t>
      </w:r>
      <w:r>
        <w:t>ezbędnych zgłoszeń i uzgodnień,</w:t>
      </w:r>
    </w:p>
    <w:p w:rsidR="00924EDE" w:rsidRPr="00F65BE1" w:rsidRDefault="00924EDE" w:rsidP="00924EDE">
      <w:pPr>
        <w:numPr>
          <w:ilvl w:val="0"/>
          <w:numId w:val="18"/>
        </w:numPr>
        <w:spacing w:after="0" w:line="240" w:lineRule="auto"/>
        <w:jc w:val="both"/>
        <w:textAlignment w:val="top"/>
      </w:pPr>
      <w:proofErr w:type="gramStart"/>
      <w:r w:rsidRPr="00F65BE1">
        <w:t>zapewnienie</w:t>
      </w:r>
      <w:proofErr w:type="gramEnd"/>
      <w:r w:rsidRPr="00F65BE1">
        <w:t xml:space="preserve"> wielobranżowego nadzoru inwestorskiego w trakcie realizacji robót budowlanych,</w:t>
      </w:r>
      <w:r>
        <w:t xml:space="preserve"> przede wszystkim w branżach: konstrukcyjno-budowlanej, sanitarnej, elektrycznej.</w:t>
      </w:r>
    </w:p>
    <w:p w:rsidR="00924EDE" w:rsidRPr="00F65BE1" w:rsidRDefault="00A11225" w:rsidP="00924EDE">
      <w:pPr>
        <w:numPr>
          <w:ilvl w:val="0"/>
          <w:numId w:val="18"/>
        </w:numPr>
        <w:spacing w:after="0" w:line="240" w:lineRule="auto"/>
        <w:jc w:val="both"/>
        <w:textAlignment w:val="top"/>
      </w:pPr>
      <w:proofErr w:type="gramStart"/>
      <w:r>
        <w:t xml:space="preserve">sprawdzanie </w:t>
      </w:r>
      <w:r w:rsidR="00924EDE" w:rsidRPr="00F65BE1">
        <w:t>jakości</w:t>
      </w:r>
      <w:proofErr w:type="gramEnd"/>
      <w:r w:rsidR="00924EDE" w:rsidRPr="00F65BE1">
        <w:t xml:space="preserve"> wykonywanych robót i wbudowanych wyrobów budowlanych, a w szczególności zapobieganie zastosowaniu wyrobów budowlanych wadliwych i niedopuszczonych do stosowania w budownictwie,</w:t>
      </w:r>
    </w:p>
    <w:p w:rsidR="00924EDE" w:rsidRPr="00F65BE1" w:rsidRDefault="00924EDE" w:rsidP="00924EDE">
      <w:pPr>
        <w:numPr>
          <w:ilvl w:val="0"/>
          <w:numId w:val="18"/>
        </w:numPr>
        <w:spacing w:after="0" w:line="240" w:lineRule="auto"/>
        <w:jc w:val="both"/>
        <w:textAlignment w:val="top"/>
      </w:pPr>
      <w:proofErr w:type="gramStart"/>
      <w:r w:rsidRPr="00F65BE1">
        <w:t>sprawdzanie</w:t>
      </w:r>
      <w:proofErr w:type="gramEnd"/>
      <w:r w:rsidRPr="00F65BE1">
        <w:t xml:space="preserve"> i odbiór robót budowlanych ulegających zakryciu lub zanikających, uczestniczenie w próbach i odbiorach technicznych instalacji, urządzeń technicznych i przewodów kominowych oraz przygotowanie i udział w czynnościach odbioru gotowych obiektów budowlanych i przekazywanie ich do użytkowania,</w:t>
      </w:r>
    </w:p>
    <w:p w:rsidR="00924EDE" w:rsidRPr="00F65BE1" w:rsidRDefault="00924EDE" w:rsidP="00924EDE">
      <w:pPr>
        <w:numPr>
          <w:ilvl w:val="0"/>
          <w:numId w:val="18"/>
        </w:numPr>
        <w:spacing w:after="0" w:line="240" w:lineRule="auto"/>
        <w:jc w:val="both"/>
        <w:textAlignment w:val="top"/>
      </w:pPr>
      <w:proofErr w:type="gramStart"/>
      <w:r w:rsidRPr="00F65BE1">
        <w:lastRenderedPageBreak/>
        <w:t>potwierdzanie</w:t>
      </w:r>
      <w:proofErr w:type="gramEnd"/>
      <w:r w:rsidRPr="00F65BE1">
        <w:t xml:space="preserve"> faktycznie wykonanych robót oraz usunięcia wad, a także, na żądanie </w:t>
      </w:r>
      <w:r>
        <w:t>Zamawiającego</w:t>
      </w:r>
      <w:r w:rsidRPr="00F65BE1">
        <w:t>, kontrolowanie rozliczeń budowy,</w:t>
      </w:r>
    </w:p>
    <w:p w:rsidR="00924EDE" w:rsidRPr="00F65BE1" w:rsidRDefault="00924EDE" w:rsidP="00924EDE">
      <w:pPr>
        <w:numPr>
          <w:ilvl w:val="0"/>
          <w:numId w:val="18"/>
        </w:numPr>
        <w:spacing w:after="0" w:line="240" w:lineRule="auto"/>
        <w:jc w:val="both"/>
        <w:textAlignment w:val="top"/>
      </w:pPr>
      <w:proofErr w:type="gramStart"/>
      <w:r w:rsidRPr="00F65BE1">
        <w:t>sprawowanie</w:t>
      </w:r>
      <w:proofErr w:type="gramEnd"/>
      <w:r w:rsidRPr="00F65BE1">
        <w:t xml:space="preserve"> nadzoru nad przestrzeganiem bezpieczeństwa wszystkich osób przebywających w obrębie prowadzonych inwestycji,</w:t>
      </w:r>
    </w:p>
    <w:p w:rsidR="00924EDE" w:rsidRPr="00F65BE1" w:rsidRDefault="00924EDE" w:rsidP="00924E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F65BE1">
        <w:t>zapewnienie</w:t>
      </w:r>
      <w:proofErr w:type="gramEnd"/>
      <w:r w:rsidRPr="00F65BE1">
        <w:t xml:space="preserve"> Zamawiającemu pełnego dostępu do nadzorowanych robót i prowadzonej dokumentacji związanej z zakresem prowadzonej usługi,</w:t>
      </w:r>
    </w:p>
    <w:p w:rsidR="00924EDE" w:rsidRPr="00F65BE1" w:rsidRDefault="00924EDE" w:rsidP="00924E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 w:rsidRPr="00F65BE1">
        <w:t>współpraca z wykonawcą robót budowlanych oraz pozostałymi inspektorami nadzoru przy oprac</w:t>
      </w:r>
      <w:r>
        <w:t>owaniu harmonogramów rzeczowo-</w:t>
      </w:r>
      <w:r w:rsidRPr="00F65BE1">
        <w:t>finansowych związanyc</w:t>
      </w:r>
      <w:r>
        <w:t xml:space="preserve">h z realizacją przedsięwzięcia </w:t>
      </w:r>
      <w:r w:rsidRPr="00F65BE1">
        <w:t xml:space="preserve">i programu </w:t>
      </w:r>
      <w:proofErr w:type="gramStart"/>
      <w:r w:rsidRPr="00F65BE1">
        <w:t>zapewnienia jakości</w:t>
      </w:r>
      <w:proofErr w:type="gramEnd"/>
      <w:r w:rsidRPr="00F65BE1">
        <w:t>,</w:t>
      </w:r>
    </w:p>
    <w:p w:rsidR="00924EDE" w:rsidRPr="00F65BE1" w:rsidRDefault="00924EDE" w:rsidP="00924E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F65BE1">
        <w:t>sprawowanie</w:t>
      </w:r>
      <w:proofErr w:type="gramEnd"/>
      <w:r w:rsidRPr="00F65BE1">
        <w:t xml:space="preserve"> kontroli przebiegu realizacji przedsięwzięcia - zarówno w aspekcie czasowym jak i finansowym (harmonogram), a w szczególności przeciwdziałanie we właściwym czasie możliwym zagrożeniom dla prawidłowego przebiegu procesu inwestycyjnego w dziedzinach takich jak np.: przestrzeganie określonych limitów kosztów oraz planowanych terminów, prawidłowości realizacji zawartych umów i/lub przestrzeganie p</w:t>
      </w:r>
      <w:r>
        <w:t xml:space="preserve">rawa oraz zasad bezpieczeństwa </w:t>
      </w:r>
      <w:r w:rsidRPr="00F65BE1">
        <w:t>i porządku publicznego,</w:t>
      </w:r>
    </w:p>
    <w:p w:rsidR="00924EDE" w:rsidRPr="00F65BE1" w:rsidRDefault="00924EDE" w:rsidP="00924E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F65BE1">
        <w:t>kontrola</w:t>
      </w:r>
      <w:proofErr w:type="gramEnd"/>
      <w:r w:rsidRPr="00F65BE1">
        <w:t xml:space="preserve"> prawidłowości prowadzenia dziennika budowy i dokonywanie w nim wpisów stwierdzających wszystkie okoliczności mające znaczenie dla właściwego procesu budowlanego oraz wyceny robót,</w:t>
      </w:r>
    </w:p>
    <w:p w:rsidR="00924EDE" w:rsidRPr="00F65BE1" w:rsidRDefault="00924EDE" w:rsidP="00924E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F65BE1">
        <w:t>czynne</w:t>
      </w:r>
      <w:proofErr w:type="gramEnd"/>
      <w:r w:rsidRPr="00F65BE1">
        <w:t xml:space="preserve"> uczestnictwo w imieniu Zamawiającego w odbiorach i akceptacji dokumentacji technicznej, materiałów, urządzeń oraz wykonywanych elementów robót,</w:t>
      </w:r>
    </w:p>
    <w:p w:rsidR="00924EDE" w:rsidRPr="00F65BE1" w:rsidRDefault="00924EDE" w:rsidP="00924E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 w:rsidRPr="00F65BE1">
        <w:t xml:space="preserve">czynne uczestnictwo w procedurach przekazania Zamawiającemu </w:t>
      </w:r>
      <w:proofErr w:type="gramStart"/>
      <w:r w:rsidRPr="00F65BE1">
        <w:t xml:space="preserve">przedsięwzięcia </w:t>
      </w:r>
      <w:r w:rsidR="006B29CC">
        <w:t xml:space="preserve">                </w:t>
      </w:r>
      <w:r w:rsidRPr="00F65BE1">
        <w:t>do</w:t>
      </w:r>
      <w:proofErr w:type="gramEnd"/>
      <w:r w:rsidRPr="00F65BE1">
        <w:t xml:space="preserve"> użytkowania,</w:t>
      </w:r>
    </w:p>
    <w:p w:rsidR="00924EDE" w:rsidRPr="00F65BE1" w:rsidRDefault="00924EDE" w:rsidP="00924E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 w:rsidRPr="00F65BE1">
        <w:t xml:space="preserve">współdziałanie z Zamawiającym w ewentualnym dochodzeniu i </w:t>
      </w:r>
      <w:proofErr w:type="gramStart"/>
      <w:r w:rsidRPr="00F65BE1">
        <w:t xml:space="preserve">egzekwowaniu </w:t>
      </w:r>
      <w:r w:rsidR="006B29CC">
        <w:t xml:space="preserve">                      </w:t>
      </w:r>
      <w:r w:rsidRPr="00F65BE1">
        <w:t>od</w:t>
      </w:r>
      <w:proofErr w:type="gramEnd"/>
      <w:r w:rsidRPr="00F65BE1">
        <w:t xml:space="preserve"> uczestników biorących udział w realizacji przedsięwzięcia, odszkodowań lub kar umownych za nienależyte lub nieterminowe wykonanie zobowiązań umownych, bądź reprezentowanie Zamawiającego w ewentualnych sporach, celem obrony interesów Zamawiającego,</w:t>
      </w:r>
    </w:p>
    <w:p w:rsidR="00924EDE" w:rsidRPr="00F65BE1" w:rsidRDefault="00924EDE" w:rsidP="00924E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 w:rsidRPr="00F65BE1">
        <w:t xml:space="preserve">akceptowanie stanu zaawansowania robót i płatności dla </w:t>
      </w:r>
      <w:r>
        <w:t>Generalnego W</w:t>
      </w:r>
      <w:r w:rsidRPr="00F65BE1">
        <w:t xml:space="preserve">ykonawcy robót budowlanych, opracowywanie oraz przekazywanie </w:t>
      </w:r>
      <w:r>
        <w:t>Zamawiającemu</w:t>
      </w:r>
      <w:r w:rsidRPr="00F65BE1">
        <w:t xml:space="preserve"> </w:t>
      </w:r>
      <w:proofErr w:type="gramStart"/>
      <w:r w:rsidRPr="00F65BE1">
        <w:t xml:space="preserve">przejściowych </w:t>
      </w:r>
      <w:r w:rsidR="006B29CC">
        <w:t xml:space="preserve">                    </w:t>
      </w:r>
      <w:r w:rsidRPr="00F65BE1">
        <w:t>i</w:t>
      </w:r>
      <w:proofErr w:type="gramEnd"/>
      <w:r w:rsidRPr="00F65BE1">
        <w:t xml:space="preserve"> ostatecznych świadectw płatności i niezbędnych dokumentów do uruchomienia finansowania inwestycji w granicach wynagrodzenia wykonawcy robót budowlanych,</w:t>
      </w:r>
    </w:p>
    <w:p w:rsidR="00924EDE" w:rsidRPr="00F65BE1" w:rsidRDefault="00924EDE" w:rsidP="00924E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F65BE1">
        <w:t>czynne</w:t>
      </w:r>
      <w:proofErr w:type="gramEnd"/>
      <w:r w:rsidRPr="00F65BE1">
        <w:t xml:space="preserve"> uczestnictwo w naradach koordynacyjnych, w terminach określonych przez Zamawiającego,</w:t>
      </w:r>
    </w:p>
    <w:p w:rsidR="00924EDE" w:rsidRPr="00F65BE1" w:rsidRDefault="00924EDE" w:rsidP="00924E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F65BE1">
        <w:t>czynne</w:t>
      </w:r>
      <w:proofErr w:type="gramEnd"/>
      <w:r w:rsidRPr="00F65BE1">
        <w:t xml:space="preserve"> uczestnictwo w rozruchu technologicznym w</w:t>
      </w:r>
      <w:r>
        <w:t xml:space="preserve">raz z wyposażeniem bhp i </w:t>
      </w:r>
      <w:proofErr w:type="spellStart"/>
      <w:r>
        <w:t>p.poż</w:t>
      </w:r>
      <w:proofErr w:type="spellEnd"/>
      <w:r>
        <w:t xml:space="preserve">. </w:t>
      </w:r>
      <w:proofErr w:type="gramStart"/>
      <w:r>
        <w:t>przed</w:t>
      </w:r>
      <w:proofErr w:type="gramEnd"/>
      <w:r>
        <w:t xml:space="preserve"> odbiorem końcowym całego przedmiotu zamówienia</w:t>
      </w:r>
      <w:r w:rsidRPr="00F65BE1">
        <w:t>,</w:t>
      </w:r>
    </w:p>
    <w:p w:rsidR="00924EDE" w:rsidRPr="00F65BE1" w:rsidRDefault="00924EDE" w:rsidP="00924E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F65BE1">
        <w:t>czynne</w:t>
      </w:r>
      <w:proofErr w:type="gramEnd"/>
      <w:r w:rsidRPr="00F65BE1">
        <w:t xml:space="preserve"> uczestnictwo </w:t>
      </w:r>
      <w:r>
        <w:t xml:space="preserve">przy usuwaniu ewentualnych </w:t>
      </w:r>
      <w:r w:rsidRPr="00F65BE1">
        <w:t>wad i usterek powstałych w okresie obowiązywania okresu gwarancji i rękojmi wykonawcy zadania objętego nadzorem,</w:t>
      </w:r>
    </w:p>
    <w:p w:rsidR="00924EDE" w:rsidRDefault="00924EDE" w:rsidP="00924E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F65BE1">
        <w:t>na</w:t>
      </w:r>
      <w:proofErr w:type="gramEnd"/>
      <w:r w:rsidRPr="00F65BE1">
        <w:t xml:space="preserve"> czas nieobecności w czasie urlopów i zwolnień lekarskich wykonawca zapewni wypełnianie swoich obowiązków zastępcy o uprawnieniach nie gorszych od wy</w:t>
      </w:r>
      <w:r>
        <w:t>maganych wraz z pełnomocnictwem,</w:t>
      </w:r>
    </w:p>
    <w:p w:rsidR="00924EDE" w:rsidRDefault="00924EDE" w:rsidP="00924E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czynne</w:t>
      </w:r>
      <w:proofErr w:type="gramEnd"/>
      <w:r>
        <w:t xml:space="preserve"> uczestnictwo inżyniera kontraktu w przeglądac</w:t>
      </w:r>
      <w:r w:rsidR="001A7282">
        <w:t>h gwarancyjnych przez okres 60</w:t>
      </w:r>
      <w:r>
        <w:t xml:space="preserve"> miesięcy od daty odbioru końcowego robót budowlanych.</w:t>
      </w:r>
    </w:p>
    <w:p w:rsidR="009A6203" w:rsidRDefault="00924EDE" w:rsidP="009A620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 w:rsidRPr="007608F6">
        <w:t>Wykonawca nie jest uprawniony do podejmowania decyzji w imieniu Zamawiającego oraz zaciągania zobowiązań w imieniu lub na rzecz Zamawiającego.</w:t>
      </w:r>
    </w:p>
    <w:p w:rsidR="00924EDE" w:rsidRDefault="00924EDE" w:rsidP="00924EDE">
      <w:pPr>
        <w:autoSpaceDE w:val="0"/>
        <w:autoSpaceDN w:val="0"/>
        <w:adjustRightInd w:val="0"/>
        <w:spacing w:after="0" w:line="240" w:lineRule="auto"/>
        <w:jc w:val="both"/>
      </w:pPr>
    </w:p>
    <w:p w:rsidR="00924EDE" w:rsidRPr="00A6369A" w:rsidRDefault="00924EDE" w:rsidP="00924ED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A6369A">
        <w:rPr>
          <w:b/>
        </w:rPr>
        <w:t>Termin wykonania zamówienia:</w:t>
      </w:r>
    </w:p>
    <w:p w:rsidR="00924EDE" w:rsidRDefault="00924EDE" w:rsidP="007F68B3">
      <w:pPr>
        <w:pStyle w:val="Nagwek3"/>
        <w:ind w:left="709"/>
        <w:jc w:val="both"/>
        <w:rPr>
          <w:rFonts w:ascii="Calibri" w:eastAsia="TimesNewRomanPSMT" w:hAnsi="Calibri"/>
          <w:b w:val="0"/>
          <w:color w:val="auto"/>
          <w:sz w:val="22"/>
        </w:rPr>
      </w:pPr>
      <w:r w:rsidRPr="00365BCF">
        <w:rPr>
          <w:rFonts w:ascii="Calibri" w:hAnsi="Calibri"/>
          <w:b w:val="0"/>
          <w:color w:val="auto"/>
          <w:sz w:val="22"/>
          <w:szCs w:val="22"/>
        </w:rPr>
        <w:lastRenderedPageBreak/>
        <w:t xml:space="preserve">Termin rozpoczęcia wykonywania przedmiotu umowy ustala się na dzień podpisania niniejszej umowy, a termin zakończenia </w:t>
      </w:r>
      <w:r w:rsidRPr="00365BCF">
        <w:rPr>
          <w:rFonts w:ascii="Calibri" w:eastAsia="TimesNewRomanPSMT" w:hAnsi="Calibri"/>
          <w:b w:val="0"/>
          <w:bCs w:val="0"/>
          <w:color w:val="auto"/>
          <w:sz w:val="22"/>
          <w:szCs w:val="22"/>
        </w:rPr>
        <w:t xml:space="preserve">do czasu zakończenia </w:t>
      </w:r>
      <w:r w:rsidRPr="00365BCF">
        <w:rPr>
          <w:rFonts w:ascii="Calibri" w:eastAsia="TimesNewRomanPSMT" w:hAnsi="Calibri"/>
          <w:b w:val="0"/>
          <w:color w:val="auto"/>
          <w:sz w:val="22"/>
        </w:rPr>
        <w:t xml:space="preserve">realizacji </w:t>
      </w:r>
      <w:r>
        <w:rPr>
          <w:rFonts w:ascii="Calibri" w:eastAsia="TimesNewRomanPSMT" w:hAnsi="Calibri"/>
          <w:b w:val="0"/>
          <w:color w:val="auto"/>
          <w:sz w:val="22"/>
        </w:rPr>
        <w:t xml:space="preserve">Zadania </w:t>
      </w:r>
      <w:r w:rsidRPr="007608F6">
        <w:rPr>
          <w:rFonts w:ascii="Arial" w:eastAsia="Cambria" w:hAnsi="Arial" w:cs="Arial"/>
          <w:i/>
          <w:color w:val="auto"/>
          <w:sz w:val="22"/>
          <w:szCs w:val="22"/>
          <w:lang w:val="cs-CZ" w:eastAsia="en-US"/>
        </w:rPr>
        <w:t>„</w:t>
      </w:r>
      <w:r w:rsidRPr="007608F6">
        <w:rPr>
          <w:rFonts w:ascii="Calibri" w:eastAsia="Cambria" w:hAnsi="Calibri" w:cs="Arial"/>
          <w:i/>
          <w:color w:val="auto"/>
          <w:sz w:val="22"/>
          <w:szCs w:val="22"/>
          <w:lang w:val="cs-CZ" w:eastAsia="en-US"/>
        </w:rPr>
        <w:t>Kompleksowa modernizacja energetyczna budynku Szkoły Policealnej im.</w:t>
      </w:r>
      <w:r w:rsidRPr="007608F6">
        <w:rPr>
          <w:rFonts w:ascii="Calibri" w:eastAsia="Cambria" w:hAnsi="Calibri" w:cs="Arial"/>
          <w:b w:val="0"/>
          <w:i/>
          <w:color w:val="auto"/>
          <w:sz w:val="22"/>
          <w:szCs w:val="22"/>
          <w:lang w:val="cs-CZ" w:eastAsia="en-US"/>
        </w:rPr>
        <w:t xml:space="preserve"> Jadwigi Romanowskiej w Elblągu</w:t>
      </w:r>
      <w:r w:rsidRPr="007608F6">
        <w:rPr>
          <w:rFonts w:ascii="Calibri" w:hAnsi="Calibri"/>
          <w:color w:val="auto"/>
          <w:sz w:val="22"/>
          <w:szCs w:val="22"/>
        </w:rPr>
        <w:t>”</w:t>
      </w:r>
      <w:r w:rsidRPr="007608F6">
        <w:rPr>
          <w:rFonts w:ascii="Calibri" w:eastAsia="TimesNewRomanPSMT" w:hAnsi="Calibri"/>
          <w:b w:val="0"/>
          <w:color w:val="auto"/>
          <w:sz w:val="22"/>
        </w:rPr>
        <w:t xml:space="preserve"> </w:t>
      </w:r>
    </w:p>
    <w:p w:rsidR="007F68B3" w:rsidRPr="007F68B3" w:rsidRDefault="007F68B3" w:rsidP="007F68B3">
      <w:pPr>
        <w:rPr>
          <w:lang w:eastAsia="pl-PL"/>
        </w:rPr>
      </w:pPr>
    </w:p>
    <w:p w:rsidR="00924EDE" w:rsidRPr="00A6369A" w:rsidRDefault="00924EDE" w:rsidP="00924EDE">
      <w:pPr>
        <w:pStyle w:val="Bezodstpw"/>
        <w:numPr>
          <w:ilvl w:val="0"/>
          <w:numId w:val="16"/>
        </w:numPr>
        <w:rPr>
          <w:b/>
          <w:lang w:eastAsia="pl-PL"/>
        </w:rPr>
      </w:pPr>
      <w:r w:rsidRPr="00A6369A">
        <w:rPr>
          <w:b/>
          <w:lang w:eastAsia="pl-PL"/>
        </w:rPr>
        <w:t>Warunki udziału w postępowaniu:</w:t>
      </w:r>
    </w:p>
    <w:p w:rsidR="00924EDE" w:rsidRDefault="00924EDE" w:rsidP="006B29CC">
      <w:pPr>
        <w:pStyle w:val="Bezodstpw"/>
        <w:numPr>
          <w:ilvl w:val="0"/>
          <w:numId w:val="19"/>
        </w:numPr>
        <w:jc w:val="both"/>
        <w:rPr>
          <w:lang w:eastAsia="pl-PL"/>
        </w:rPr>
      </w:pPr>
      <w:r>
        <w:rPr>
          <w:lang w:eastAsia="pl-PL"/>
        </w:rPr>
        <w:t>Wykonawcy ubiegający się o realizację niniejszego zamówienia muszą dysponować potencjałem technicznym oraz zasobami do wykonania zamówienia.</w:t>
      </w:r>
    </w:p>
    <w:p w:rsidR="00924EDE" w:rsidRDefault="00924EDE" w:rsidP="006B29CC">
      <w:pPr>
        <w:pStyle w:val="Bezodstpw"/>
        <w:numPr>
          <w:ilvl w:val="0"/>
          <w:numId w:val="19"/>
        </w:numPr>
        <w:jc w:val="both"/>
        <w:rPr>
          <w:lang w:eastAsia="pl-PL"/>
        </w:rPr>
      </w:pPr>
      <w:r>
        <w:rPr>
          <w:lang w:eastAsia="pl-PL"/>
        </w:rPr>
        <w:t xml:space="preserve">Posiadać wiedzę i doświadczenie zawodowe w prowadzeniu nadzorów inwestorskich, pełnienia </w:t>
      </w:r>
      <w:proofErr w:type="gramStart"/>
      <w:r>
        <w:rPr>
          <w:lang w:eastAsia="pl-PL"/>
        </w:rPr>
        <w:t>funkcji  inspektora</w:t>
      </w:r>
      <w:proofErr w:type="gramEnd"/>
      <w:r>
        <w:rPr>
          <w:lang w:eastAsia="pl-PL"/>
        </w:rPr>
        <w:t xml:space="preserve"> nadzoru nad robotami budowlanymi.</w:t>
      </w:r>
      <w:r w:rsidR="00744169">
        <w:rPr>
          <w:lang w:eastAsia="pl-PL"/>
        </w:rPr>
        <w:t xml:space="preserve"> </w:t>
      </w:r>
    </w:p>
    <w:p w:rsidR="00924EDE" w:rsidRDefault="00924EDE" w:rsidP="006B29CC">
      <w:pPr>
        <w:pStyle w:val="Bezodstpw"/>
        <w:numPr>
          <w:ilvl w:val="0"/>
          <w:numId w:val="19"/>
        </w:numPr>
        <w:jc w:val="both"/>
        <w:rPr>
          <w:lang w:eastAsia="pl-PL"/>
        </w:rPr>
      </w:pPr>
      <w:r>
        <w:rPr>
          <w:lang w:eastAsia="pl-PL"/>
        </w:rPr>
        <w:t>Wykonawca nie może być powiązany osobowo lub kapitałowo z Zamawiającym.</w:t>
      </w:r>
      <w:r w:rsidR="00BF475A">
        <w:rPr>
          <w:lang w:eastAsia="pl-PL"/>
        </w:rPr>
        <w:t xml:space="preserve"> Poprzez powiązania osobowe lub kapitałowe rozumie się wzajem</w:t>
      </w:r>
      <w:r w:rsidR="00E31B4D">
        <w:rPr>
          <w:lang w:eastAsia="pl-PL"/>
        </w:rPr>
        <w:t>ne powiązania pomiędzy Zamawiają</w:t>
      </w:r>
      <w:r w:rsidR="00BF475A">
        <w:rPr>
          <w:lang w:eastAsia="pl-PL"/>
        </w:rPr>
        <w:t>cym lub osobami upoważnionymi do zaciągani</w:t>
      </w:r>
      <w:r w:rsidR="00E31B4D">
        <w:rPr>
          <w:lang w:eastAsia="pl-PL"/>
        </w:rPr>
        <w:t>a zobowiązań w imieniu Zamawiają</w:t>
      </w:r>
      <w:r w:rsidR="00BF475A">
        <w:rPr>
          <w:lang w:eastAsia="pl-PL"/>
        </w:rPr>
        <w:t xml:space="preserve">cego lub osobami wykonującymi </w:t>
      </w:r>
      <w:r w:rsidR="00E31B4D">
        <w:rPr>
          <w:lang w:eastAsia="pl-PL"/>
        </w:rPr>
        <w:t>w imieniu Zamawiają</w:t>
      </w:r>
      <w:r w:rsidR="00BF475A">
        <w:rPr>
          <w:lang w:eastAsia="pl-PL"/>
        </w:rPr>
        <w:t xml:space="preserve">cego czynności związane z przygotowaniem i przeprowadzeniem procedury wyboru Wykonawcy a Wykonawcą, </w:t>
      </w:r>
      <w:r w:rsidR="00E31B4D">
        <w:rPr>
          <w:lang w:eastAsia="pl-PL"/>
        </w:rPr>
        <w:t>polegające w szczególności na:</w:t>
      </w:r>
    </w:p>
    <w:p w:rsidR="00E31B4D" w:rsidRDefault="00E31B4D" w:rsidP="00E31B4D">
      <w:pPr>
        <w:pStyle w:val="Bezodstpw"/>
        <w:numPr>
          <w:ilvl w:val="0"/>
          <w:numId w:val="22"/>
        </w:numPr>
        <w:jc w:val="both"/>
        <w:rPr>
          <w:lang w:eastAsia="pl-PL"/>
        </w:rPr>
      </w:pPr>
      <w:r>
        <w:rPr>
          <w:lang w:eastAsia="pl-PL"/>
        </w:rPr>
        <w:t xml:space="preserve">uczestniczeniu w </w:t>
      </w:r>
      <w:proofErr w:type="gramStart"/>
      <w:r>
        <w:rPr>
          <w:lang w:eastAsia="pl-PL"/>
        </w:rPr>
        <w:t>spółce jako</w:t>
      </w:r>
      <w:proofErr w:type="gramEnd"/>
      <w:r>
        <w:rPr>
          <w:lang w:eastAsia="pl-PL"/>
        </w:rPr>
        <w:t xml:space="preserve"> wspólnik spółki cywilnej lub osobowej;</w:t>
      </w:r>
    </w:p>
    <w:p w:rsidR="00E31B4D" w:rsidRDefault="00E31B4D" w:rsidP="00E31B4D">
      <w:pPr>
        <w:pStyle w:val="Bezodstpw"/>
        <w:numPr>
          <w:ilvl w:val="0"/>
          <w:numId w:val="22"/>
        </w:numPr>
        <w:jc w:val="both"/>
        <w:rPr>
          <w:lang w:eastAsia="pl-PL"/>
        </w:rPr>
      </w:pPr>
      <w:r>
        <w:rPr>
          <w:lang w:eastAsia="pl-PL"/>
        </w:rPr>
        <w:t xml:space="preserve">posiadaniu co najmniej 10% udziałów lub akcji, o ile niższy próg nie </w:t>
      </w:r>
      <w:proofErr w:type="gramStart"/>
      <w:r>
        <w:rPr>
          <w:lang w:eastAsia="pl-PL"/>
        </w:rPr>
        <w:t>wynika                   z</w:t>
      </w:r>
      <w:proofErr w:type="gramEnd"/>
      <w:r>
        <w:rPr>
          <w:lang w:eastAsia="pl-PL"/>
        </w:rPr>
        <w:t xml:space="preserve"> przepisów prawa lub nie został określony przez IŻ PO;</w:t>
      </w:r>
    </w:p>
    <w:p w:rsidR="00E31B4D" w:rsidRDefault="00E31B4D" w:rsidP="00E31B4D">
      <w:pPr>
        <w:pStyle w:val="Bezodstpw"/>
        <w:numPr>
          <w:ilvl w:val="0"/>
          <w:numId w:val="22"/>
        </w:numPr>
        <w:jc w:val="both"/>
        <w:rPr>
          <w:lang w:eastAsia="pl-PL"/>
        </w:rPr>
      </w:pPr>
      <w:proofErr w:type="gramStart"/>
      <w:r>
        <w:rPr>
          <w:lang w:eastAsia="pl-PL"/>
        </w:rPr>
        <w:t>pełnieniu</w:t>
      </w:r>
      <w:proofErr w:type="gramEnd"/>
      <w:r>
        <w:rPr>
          <w:lang w:eastAsia="pl-PL"/>
        </w:rPr>
        <w:t xml:space="preserve"> funkcji członka organu nadzorczego lub zarządzającego, prokurenta, pełnomocnika;</w:t>
      </w:r>
    </w:p>
    <w:p w:rsidR="00E31B4D" w:rsidRDefault="00E31B4D" w:rsidP="00E31B4D">
      <w:pPr>
        <w:pStyle w:val="Bezodstpw"/>
        <w:numPr>
          <w:ilvl w:val="0"/>
          <w:numId w:val="22"/>
        </w:numPr>
        <w:jc w:val="both"/>
        <w:rPr>
          <w:lang w:eastAsia="pl-PL"/>
        </w:rPr>
      </w:pPr>
      <w:proofErr w:type="gramStart"/>
      <w:r>
        <w:rPr>
          <w:lang w:eastAsia="pl-PL"/>
        </w:rPr>
        <w:t>pozostawaniu</w:t>
      </w:r>
      <w:proofErr w:type="gramEnd"/>
      <w:r>
        <w:rPr>
          <w:lang w:eastAsia="pl-PL"/>
        </w:rPr>
        <w:t xml:space="preserve"> w związku małżeńskim, w stosunku pokrewieństwa lub powinowactwa w linii prostej, pokrewieństwa drugiego stopnia lub </w:t>
      </w:r>
      <w:proofErr w:type="spellStart"/>
      <w:r>
        <w:rPr>
          <w:lang w:eastAsia="pl-PL"/>
        </w:rPr>
        <w:t>powinowadztwa</w:t>
      </w:r>
      <w:proofErr w:type="spellEnd"/>
      <w:r>
        <w:rPr>
          <w:lang w:eastAsia="pl-PL"/>
        </w:rPr>
        <w:t xml:space="preserve"> drugiego stopnia</w:t>
      </w:r>
      <w:r w:rsidR="00C1509D">
        <w:rPr>
          <w:lang w:eastAsia="pl-PL"/>
        </w:rPr>
        <w:t xml:space="preserve"> w linii bocznej lub w stosunku przysposobienia, opieki lub kurateli;</w:t>
      </w:r>
    </w:p>
    <w:p w:rsidR="00C1509D" w:rsidRDefault="00C1509D" w:rsidP="00E31B4D">
      <w:pPr>
        <w:pStyle w:val="Bezodstpw"/>
        <w:numPr>
          <w:ilvl w:val="0"/>
          <w:numId w:val="22"/>
        </w:numPr>
        <w:jc w:val="both"/>
        <w:rPr>
          <w:lang w:eastAsia="pl-PL"/>
        </w:rPr>
      </w:pPr>
      <w:r>
        <w:rPr>
          <w:lang w:eastAsia="pl-PL"/>
        </w:rPr>
        <w:t xml:space="preserve">w sytuacji wystąpienia powiązania Wykonawca będzie podlegał </w:t>
      </w:r>
      <w:proofErr w:type="gramStart"/>
      <w:r>
        <w:rPr>
          <w:lang w:eastAsia="pl-PL"/>
        </w:rPr>
        <w:t xml:space="preserve">odrzuceniu </w:t>
      </w:r>
      <w:r w:rsidR="00417D4A">
        <w:rPr>
          <w:lang w:eastAsia="pl-PL"/>
        </w:rPr>
        <w:t xml:space="preserve">                 </w:t>
      </w:r>
      <w:r>
        <w:rPr>
          <w:lang w:eastAsia="pl-PL"/>
        </w:rPr>
        <w:t>z</w:t>
      </w:r>
      <w:proofErr w:type="gramEnd"/>
      <w:r>
        <w:rPr>
          <w:lang w:eastAsia="pl-PL"/>
        </w:rPr>
        <w:t xml:space="preserve"> postępowania. Ocena spełnienia przedstawionych powyżej warunków zostanie dokonana wg formuły: „spełnia – nie spełnia”. Wykonawca, który nie spełni któregokolwiek z warunków zostanie odrzucony w postępowaniu.</w:t>
      </w:r>
    </w:p>
    <w:p w:rsidR="00C1509D" w:rsidRDefault="00C1509D" w:rsidP="00C1509D">
      <w:pPr>
        <w:pStyle w:val="Bezodstpw"/>
        <w:numPr>
          <w:ilvl w:val="0"/>
          <w:numId w:val="19"/>
        </w:numPr>
        <w:jc w:val="both"/>
        <w:rPr>
          <w:lang w:eastAsia="pl-PL"/>
        </w:rPr>
      </w:pPr>
      <w:r>
        <w:rPr>
          <w:lang w:eastAsia="pl-PL"/>
        </w:rPr>
        <w:t>Wykonawca rozliczy się z Zamawiającym na podstawie faktur/ rachunków</w:t>
      </w:r>
    </w:p>
    <w:p w:rsidR="00C1509D" w:rsidRDefault="00C1509D" w:rsidP="00C1509D">
      <w:pPr>
        <w:pStyle w:val="Bezodstpw"/>
        <w:numPr>
          <w:ilvl w:val="0"/>
          <w:numId w:val="19"/>
        </w:numPr>
        <w:jc w:val="both"/>
        <w:rPr>
          <w:lang w:eastAsia="pl-PL"/>
        </w:rPr>
      </w:pPr>
      <w:r>
        <w:rPr>
          <w:lang w:eastAsia="pl-PL"/>
        </w:rPr>
        <w:t>Wykonawca przyjmie zlecenie przedmiotowego zadania w formie pisemnej umowy między Zamawiającym a Wykonawcą</w:t>
      </w:r>
    </w:p>
    <w:p w:rsidR="00872368" w:rsidRPr="006B29CC" w:rsidRDefault="00D15B2E" w:rsidP="006B29CC">
      <w:pPr>
        <w:pStyle w:val="Bezodstpw"/>
        <w:numPr>
          <w:ilvl w:val="0"/>
          <w:numId w:val="19"/>
        </w:numPr>
        <w:jc w:val="both"/>
        <w:rPr>
          <w:lang w:eastAsia="pl-PL"/>
        </w:rPr>
      </w:pPr>
      <w:r>
        <w:rPr>
          <w:lang w:eastAsia="pl-PL"/>
        </w:rPr>
        <w:t>Wykonawca udokumentuje k</w:t>
      </w:r>
      <w:r w:rsidR="00377916" w:rsidRPr="006B29CC">
        <w:rPr>
          <w:lang w:eastAsia="pl-PL"/>
        </w:rPr>
        <w:t xml:space="preserve">oordynowanie minimum 2 inwestycji budowlanych </w:t>
      </w:r>
      <w:r w:rsidR="00586795" w:rsidRPr="006B29CC">
        <w:rPr>
          <w:lang w:eastAsia="pl-PL"/>
        </w:rPr>
        <w:t>współfinansowanych ze środków unijn</w:t>
      </w:r>
      <w:r w:rsidR="007F68B3">
        <w:rPr>
          <w:lang w:eastAsia="pl-PL"/>
        </w:rPr>
        <w:t>ych o warto</w:t>
      </w:r>
      <w:r w:rsidR="00982A4F">
        <w:rPr>
          <w:lang w:eastAsia="pl-PL"/>
        </w:rPr>
        <w:t xml:space="preserve">ści 1 500 000,00 zł netto </w:t>
      </w:r>
      <w:proofErr w:type="gramStart"/>
      <w:r w:rsidR="00982A4F">
        <w:rPr>
          <w:lang w:eastAsia="pl-PL"/>
        </w:rPr>
        <w:t xml:space="preserve">każda </w:t>
      </w:r>
      <w:r w:rsidR="00417D4A">
        <w:rPr>
          <w:lang w:eastAsia="pl-PL"/>
        </w:rPr>
        <w:t xml:space="preserve">            </w:t>
      </w:r>
      <w:r w:rsidR="00982A4F">
        <w:rPr>
          <w:lang w:eastAsia="pl-PL"/>
        </w:rPr>
        <w:t>w</w:t>
      </w:r>
      <w:proofErr w:type="gramEnd"/>
      <w:r w:rsidR="00982A4F">
        <w:rPr>
          <w:lang w:eastAsia="pl-PL"/>
        </w:rPr>
        <w:t xml:space="preserve"> przeciągu ostatnich 5 lat przed upływem terminu składania ofert, a jeżeli okres prowadzenia działalności jest krótszy - w tym okresie.</w:t>
      </w:r>
    </w:p>
    <w:p w:rsidR="00586795" w:rsidRDefault="00586795" w:rsidP="006B29CC">
      <w:pPr>
        <w:pStyle w:val="Bezodstpw"/>
        <w:numPr>
          <w:ilvl w:val="0"/>
          <w:numId w:val="19"/>
        </w:numPr>
        <w:jc w:val="both"/>
        <w:rPr>
          <w:lang w:eastAsia="pl-PL"/>
        </w:rPr>
      </w:pPr>
      <w:r w:rsidRPr="006B29CC">
        <w:rPr>
          <w:lang w:eastAsia="pl-PL"/>
        </w:rPr>
        <w:t>Posiadanie</w:t>
      </w:r>
      <w:r w:rsidR="009A6203" w:rsidRPr="006B29CC">
        <w:rPr>
          <w:lang w:eastAsia="pl-PL"/>
        </w:rPr>
        <w:t xml:space="preserve"> kwalifikacji </w:t>
      </w:r>
      <w:proofErr w:type="gramStart"/>
      <w:r w:rsidR="009A6203" w:rsidRPr="006B29CC">
        <w:rPr>
          <w:lang w:eastAsia="pl-PL"/>
        </w:rPr>
        <w:t xml:space="preserve">zawodowych, </w:t>
      </w:r>
      <w:r w:rsidRPr="006B29CC">
        <w:rPr>
          <w:lang w:eastAsia="pl-PL"/>
        </w:rPr>
        <w:t xml:space="preserve"> aktualnych</w:t>
      </w:r>
      <w:proofErr w:type="gramEnd"/>
      <w:r w:rsidRPr="006B29CC">
        <w:rPr>
          <w:lang w:eastAsia="pl-PL"/>
        </w:rPr>
        <w:t xml:space="preserve"> zaświadczeń o przynależności </w:t>
      </w:r>
      <w:r w:rsidR="006B29CC">
        <w:rPr>
          <w:lang w:eastAsia="pl-PL"/>
        </w:rPr>
        <w:t xml:space="preserve">               </w:t>
      </w:r>
      <w:r w:rsidRPr="006B29CC">
        <w:rPr>
          <w:lang w:eastAsia="pl-PL"/>
        </w:rPr>
        <w:t>do właściwych Izb Inżynierów Budownictwa</w:t>
      </w:r>
      <w:r w:rsidR="009A6203" w:rsidRPr="006B29CC">
        <w:rPr>
          <w:lang w:eastAsia="pl-PL"/>
        </w:rPr>
        <w:t xml:space="preserve"> ( branża budowlana, sanitarna, elektryczna)</w:t>
      </w:r>
      <w:r w:rsidR="00555FFA">
        <w:rPr>
          <w:lang w:eastAsia="pl-PL"/>
        </w:rPr>
        <w:t>.</w:t>
      </w:r>
    </w:p>
    <w:p w:rsidR="00941D4B" w:rsidRPr="006B29CC" w:rsidRDefault="00941D4B" w:rsidP="00941D4B">
      <w:pPr>
        <w:pStyle w:val="Bezodstpw"/>
        <w:numPr>
          <w:ilvl w:val="0"/>
          <w:numId w:val="19"/>
        </w:numPr>
        <w:jc w:val="both"/>
        <w:rPr>
          <w:lang w:eastAsia="pl-PL"/>
        </w:rPr>
      </w:pPr>
      <w:r w:rsidRPr="006B29CC">
        <w:rPr>
          <w:lang w:eastAsia="pl-PL"/>
        </w:rPr>
        <w:t>Kopia polisy ubezpieczeniowej od odpowiedzialności cywilnej w zakresie prowadzonej działalności Inżyniera Kontraktu</w:t>
      </w:r>
    </w:p>
    <w:p w:rsidR="00941D4B" w:rsidRPr="006B29CC" w:rsidRDefault="00941D4B" w:rsidP="00941D4B">
      <w:pPr>
        <w:pStyle w:val="Bezodstpw"/>
        <w:numPr>
          <w:ilvl w:val="0"/>
          <w:numId w:val="19"/>
        </w:numPr>
        <w:jc w:val="both"/>
        <w:rPr>
          <w:lang w:eastAsia="pl-PL"/>
        </w:rPr>
      </w:pPr>
      <w:r w:rsidRPr="006B29CC">
        <w:rPr>
          <w:lang w:eastAsia="pl-PL"/>
        </w:rPr>
        <w:t>Wykaz osób, które będą uczestniczyć w wykonywaniu zamówienia wraz z informacjami na temat ich kwalifikacji zawodowych, doświadczenia, kopi decyzji uprawnień budowlanych oraz aktualne zaświadczenie o przynależności do właściwych Izb Inżynierów Budownictwa osób, którymi Wykonawca będzie dysponował.</w:t>
      </w:r>
    </w:p>
    <w:p w:rsidR="00924EDE" w:rsidRDefault="00924EDE" w:rsidP="006B29CC">
      <w:pPr>
        <w:pStyle w:val="Bezodstpw"/>
        <w:ind w:left="360"/>
        <w:jc w:val="both"/>
        <w:rPr>
          <w:lang w:eastAsia="pl-PL"/>
        </w:rPr>
      </w:pPr>
    </w:p>
    <w:p w:rsidR="00D15B2E" w:rsidRPr="00A6369A" w:rsidRDefault="00D15B2E" w:rsidP="006B29CC">
      <w:pPr>
        <w:pStyle w:val="Bezodstpw"/>
        <w:numPr>
          <w:ilvl w:val="0"/>
          <w:numId w:val="16"/>
        </w:numPr>
        <w:jc w:val="both"/>
        <w:rPr>
          <w:b/>
          <w:lang w:eastAsia="pl-PL"/>
        </w:rPr>
      </w:pPr>
      <w:r w:rsidRPr="00A6369A">
        <w:rPr>
          <w:b/>
          <w:lang w:eastAsia="pl-PL"/>
        </w:rPr>
        <w:t>Waluta, w jakiej będą prowadzone rozliczenia związane z realizacją niniejszego zamówienia.</w:t>
      </w:r>
    </w:p>
    <w:p w:rsidR="00D15B2E" w:rsidRDefault="00D15B2E" w:rsidP="00D15B2E">
      <w:pPr>
        <w:pStyle w:val="Bezodstpw"/>
        <w:ind w:left="708"/>
        <w:jc w:val="both"/>
        <w:rPr>
          <w:lang w:eastAsia="pl-PL"/>
        </w:rPr>
      </w:pPr>
      <w:r>
        <w:rPr>
          <w:lang w:eastAsia="pl-PL"/>
        </w:rPr>
        <w:t>Cena oferty zostanie podana przez Wykonawcę w PLN.</w:t>
      </w:r>
    </w:p>
    <w:p w:rsidR="007F68B3" w:rsidRDefault="007F68B3" w:rsidP="00D15B2E">
      <w:pPr>
        <w:pStyle w:val="Bezodstpw"/>
        <w:ind w:left="708"/>
        <w:jc w:val="both"/>
        <w:rPr>
          <w:lang w:eastAsia="pl-PL"/>
        </w:rPr>
      </w:pPr>
    </w:p>
    <w:p w:rsidR="00D15B2E" w:rsidRPr="00A6369A" w:rsidRDefault="00D15B2E" w:rsidP="006B29CC">
      <w:pPr>
        <w:pStyle w:val="Bezodstpw"/>
        <w:numPr>
          <w:ilvl w:val="0"/>
          <w:numId w:val="16"/>
        </w:numPr>
        <w:jc w:val="both"/>
        <w:rPr>
          <w:b/>
          <w:lang w:eastAsia="pl-PL"/>
        </w:rPr>
      </w:pPr>
      <w:r w:rsidRPr="00A6369A">
        <w:rPr>
          <w:b/>
          <w:lang w:eastAsia="pl-PL"/>
        </w:rPr>
        <w:t>Opis sposobu przygotowania oferty.</w:t>
      </w:r>
    </w:p>
    <w:p w:rsidR="00D15B2E" w:rsidRPr="006E781C" w:rsidRDefault="00D15B2E" w:rsidP="00D15B2E">
      <w:pPr>
        <w:pStyle w:val="Bezodstpw"/>
        <w:numPr>
          <w:ilvl w:val="1"/>
          <w:numId w:val="16"/>
        </w:numPr>
        <w:jc w:val="both"/>
        <w:rPr>
          <w:u w:val="single"/>
          <w:lang w:eastAsia="pl-PL"/>
        </w:rPr>
      </w:pPr>
      <w:r w:rsidRPr="006E781C">
        <w:rPr>
          <w:u w:val="single"/>
          <w:lang w:eastAsia="pl-PL"/>
        </w:rPr>
        <w:t>Wymagania podstawowe.</w:t>
      </w:r>
    </w:p>
    <w:p w:rsidR="00DD0467" w:rsidRPr="00271A47" w:rsidRDefault="00271A47" w:rsidP="00271A47">
      <w:pPr>
        <w:pStyle w:val="Akapitzlist"/>
        <w:numPr>
          <w:ilvl w:val="0"/>
          <w:numId w:val="24"/>
        </w:num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271A47">
        <w:rPr>
          <w:rFonts w:ascii="Arial Narrow" w:hAnsi="Arial Narrow" w:cs="Arial"/>
        </w:rPr>
        <w:lastRenderedPageBreak/>
        <w:t xml:space="preserve"> </w:t>
      </w:r>
      <w:r w:rsidR="00DD0467" w:rsidRPr="00271A47">
        <w:rPr>
          <w:rFonts w:ascii="Arial Narrow" w:hAnsi="Arial Narrow" w:cs="Arial"/>
        </w:rPr>
        <w:t>Oferta musi być podpisana przez osoby upoważnione do reprezentowania Wykonawcy. Oznacza to, iż jeżeli z dokumentu(ów) określającego(</w:t>
      </w:r>
      <w:proofErr w:type="spellStart"/>
      <w:r w:rsidR="00DD0467" w:rsidRPr="00271A47">
        <w:rPr>
          <w:rFonts w:ascii="Arial Narrow" w:hAnsi="Arial Narrow" w:cs="Arial"/>
        </w:rPr>
        <w:t>ych</w:t>
      </w:r>
      <w:proofErr w:type="spellEnd"/>
      <w:r w:rsidR="00DD0467" w:rsidRPr="00271A47">
        <w:rPr>
          <w:rFonts w:ascii="Arial Narrow" w:hAnsi="Arial Narrow" w:cs="Arial"/>
        </w:rPr>
        <w:t xml:space="preserve">) status prawny Wykonawcy lub pełnomocnictwa(pełnomocnictw) wynika, iż do reprezentowania Wykonawcy upoważnionych jest łącznie kilka osób dokumenty wchodzące w skład oferty muszą być podpisane przez </w:t>
      </w:r>
      <w:proofErr w:type="gramStart"/>
      <w:r w:rsidR="00DD0467" w:rsidRPr="00271A47">
        <w:rPr>
          <w:rFonts w:ascii="Arial Narrow" w:hAnsi="Arial Narrow" w:cs="Arial"/>
        </w:rPr>
        <w:t xml:space="preserve">wszystkie </w:t>
      </w:r>
      <w:r w:rsidR="00417D4A">
        <w:rPr>
          <w:rFonts w:ascii="Arial Narrow" w:hAnsi="Arial Narrow" w:cs="Arial"/>
        </w:rPr>
        <w:t xml:space="preserve">     </w:t>
      </w:r>
      <w:r w:rsidR="00DD0467" w:rsidRPr="00271A47">
        <w:rPr>
          <w:rFonts w:ascii="Arial Narrow" w:hAnsi="Arial Narrow" w:cs="Arial"/>
        </w:rPr>
        <w:t>te</w:t>
      </w:r>
      <w:proofErr w:type="gramEnd"/>
      <w:r w:rsidR="00DD0467" w:rsidRPr="00271A47">
        <w:rPr>
          <w:rFonts w:ascii="Arial Narrow" w:hAnsi="Arial Narrow" w:cs="Arial"/>
        </w:rPr>
        <w:t xml:space="preserve"> osoby.</w:t>
      </w:r>
    </w:p>
    <w:p w:rsidR="00DD0467" w:rsidRPr="00271A47" w:rsidRDefault="00DD0467" w:rsidP="00271A47">
      <w:pPr>
        <w:pStyle w:val="Akapitzlist"/>
        <w:numPr>
          <w:ilvl w:val="0"/>
          <w:numId w:val="24"/>
        </w:num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271A47">
        <w:rPr>
          <w:rFonts w:ascii="Arial Narrow" w:hAnsi="Arial Narrow" w:cs="Arial"/>
        </w:rPr>
        <w:t xml:space="preserve">Upoważnienie osób podpisujących ofertę do jej podpisania musi bezpośrednio </w:t>
      </w:r>
      <w:proofErr w:type="gramStart"/>
      <w:r w:rsidRPr="00271A47">
        <w:rPr>
          <w:rFonts w:ascii="Arial Narrow" w:hAnsi="Arial Narrow" w:cs="Arial"/>
        </w:rPr>
        <w:t xml:space="preserve">wynikać </w:t>
      </w:r>
      <w:r w:rsidR="00417D4A">
        <w:rPr>
          <w:rFonts w:ascii="Arial Narrow" w:hAnsi="Arial Narrow" w:cs="Arial"/>
        </w:rPr>
        <w:t xml:space="preserve">                   </w:t>
      </w:r>
      <w:r w:rsidRPr="00271A47">
        <w:rPr>
          <w:rFonts w:ascii="Arial Narrow" w:hAnsi="Arial Narrow" w:cs="Arial"/>
        </w:rPr>
        <w:t>z</w:t>
      </w:r>
      <w:proofErr w:type="gramEnd"/>
      <w:r w:rsidRPr="00271A47">
        <w:rPr>
          <w:rFonts w:ascii="Arial Narrow" w:hAnsi="Arial Narrow" w:cs="Arial"/>
        </w:rPr>
        <w:t xml:space="preserve"> dokumentów dołączonych do oferty. Oznacza to, że jeżeli upoważnienie takie nie wynika </w:t>
      </w:r>
      <w:proofErr w:type="gramStart"/>
      <w:r w:rsidRPr="00271A47">
        <w:rPr>
          <w:rFonts w:ascii="Arial Narrow" w:hAnsi="Arial Narrow" w:cs="Arial"/>
        </w:rPr>
        <w:t xml:space="preserve">wprost </w:t>
      </w:r>
      <w:r w:rsidR="00417D4A">
        <w:rPr>
          <w:rFonts w:ascii="Arial Narrow" w:hAnsi="Arial Narrow" w:cs="Arial"/>
        </w:rPr>
        <w:t xml:space="preserve">   </w:t>
      </w:r>
      <w:r w:rsidRPr="00271A47">
        <w:rPr>
          <w:rFonts w:ascii="Arial Narrow" w:hAnsi="Arial Narrow" w:cs="Arial"/>
        </w:rPr>
        <w:t>z</w:t>
      </w:r>
      <w:proofErr w:type="gramEnd"/>
      <w:r w:rsidRPr="00271A47">
        <w:rPr>
          <w:rFonts w:ascii="Arial Narrow" w:hAnsi="Arial Narrow" w:cs="Arial"/>
        </w:rPr>
        <w:t xml:space="preserve"> dokumentu stwierdzającego status prawny Wykonawcy (odpisu z właściwego rejestru lub zaświadczenia o wpisie do ewidencji działalności gospodarczej) to do oferty należy dołączyć oryginał lub poświadczoną notarialnie kopię stosownego pełnomocnictwa wystawionego przez osoby do tego upoważnione. </w:t>
      </w:r>
    </w:p>
    <w:p w:rsidR="00DD0467" w:rsidRPr="00271A47" w:rsidRDefault="00DD0467" w:rsidP="00271A47">
      <w:pPr>
        <w:pStyle w:val="Akapitzlist"/>
        <w:numPr>
          <w:ilvl w:val="0"/>
          <w:numId w:val="24"/>
        </w:num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271A47">
        <w:rPr>
          <w:rFonts w:ascii="Arial Narrow" w:hAnsi="Arial Narrow" w:cs="Arial"/>
        </w:rPr>
        <w:t xml:space="preserve">Wzory dokumentów dołączonych do niniejszego zapytania powinny zostać wypełnione przez Wykonawcę i dołączone do oferty bądź też przygotowane przez Wykonawcę w formie </w:t>
      </w:r>
      <w:proofErr w:type="gramStart"/>
      <w:r w:rsidRPr="00271A47">
        <w:rPr>
          <w:rFonts w:ascii="Arial Narrow" w:hAnsi="Arial Narrow" w:cs="Arial"/>
        </w:rPr>
        <w:t xml:space="preserve">zgodnej </w:t>
      </w:r>
      <w:r w:rsidR="00417D4A">
        <w:rPr>
          <w:rFonts w:ascii="Arial Narrow" w:hAnsi="Arial Narrow" w:cs="Arial"/>
        </w:rPr>
        <w:t xml:space="preserve">        </w:t>
      </w:r>
      <w:r w:rsidRPr="00271A47">
        <w:rPr>
          <w:rFonts w:ascii="Arial Narrow" w:hAnsi="Arial Narrow" w:cs="Arial"/>
        </w:rPr>
        <w:t>z</w:t>
      </w:r>
      <w:proofErr w:type="gramEnd"/>
      <w:r w:rsidRPr="00271A47">
        <w:rPr>
          <w:rFonts w:ascii="Arial Narrow" w:hAnsi="Arial Narrow" w:cs="Arial"/>
        </w:rPr>
        <w:t xml:space="preserve"> niniejszym zapytaniem.     </w:t>
      </w:r>
    </w:p>
    <w:p w:rsidR="00DD0467" w:rsidRPr="00271A47" w:rsidRDefault="00DD0467" w:rsidP="00271A47">
      <w:pPr>
        <w:pStyle w:val="Akapitzlist"/>
        <w:numPr>
          <w:ilvl w:val="0"/>
          <w:numId w:val="24"/>
        </w:num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271A47">
        <w:rPr>
          <w:rFonts w:ascii="Arial Narrow" w:hAnsi="Arial Narrow" w:cs="Arial"/>
        </w:rPr>
        <w:t xml:space="preserve">Wykonawca ponosi wszelkie koszty związane z przygotowaniem i złożeniem oferty. </w:t>
      </w:r>
    </w:p>
    <w:p w:rsidR="00DD0467" w:rsidRPr="00271A47" w:rsidRDefault="00DD0467" w:rsidP="00271A47">
      <w:pPr>
        <w:pStyle w:val="Akapitzlist"/>
        <w:numPr>
          <w:ilvl w:val="0"/>
          <w:numId w:val="24"/>
        </w:numPr>
        <w:spacing w:after="0"/>
        <w:jc w:val="both"/>
        <w:rPr>
          <w:rFonts w:ascii="Arial Narrow" w:hAnsi="Arial Narrow" w:cs="Arial"/>
        </w:rPr>
      </w:pPr>
      <w:r w:rsidRPr="00271A47">
        <w:rPr>
          <w:rFonts w:ascii="Arial Narrow" w:hAnsi="Arial Narrow" w:cs="Tahoma"/>
        </w:rPr>
        <w:t xml:space="preserve">Wykonawca w toku postępowania może zwracać się z pytaniami o wyjaśnienie niniejszego zapytania. Odpowiedź zostanie wysłana do wykonawcy zadającego pytanie oraz </w:t>
      </w:r>
      <w:proofErr w:type="gramStart"/>
      <w:r w:rsidRPr="00271A47">
        <w:rPr>
          <w:rFonts w:ascii="Arial Narrow" w:hAnsi="Arial Narrow" w:cs="Tahoma"/>
        </w:rPr>
        <w:t xml:space="preserve">zamieszczona </w:t>
      </w:r>
      <w:r w:rsidR="00417D4A">
        <w:rPr>
          <w:rFonts w:ascii="Arial Narrow" w:hAnsi="Arial Narrow" w:cs="Tahoma"/>
        </w:rPr>
        <w:t xml:space="preserve">   </w:t>
      </w:r>
      <w:r w:rsidRPr="00271A47">
        <w:rPr>
          <w:rFonts w:ascii="Arial Narrow" w:hAnsi="Arial Narrow" w:cs="Tahoma"/>
        </w:rPr>
        <w:t>na</w:t>
      </w:r>
      <w:proofErr w:type="gramEnd"/>
      <w:r w:rsidRPr="00271A47">
        <w:rPr>
          <w:rFonts w:ascii="Arial Narrow" w:hAnsi="Arial Narrow" w:cs="Tahoma"/>
        </w:rPr>
        <w:t xml:space="preserve"> stronie internetowej </w:t>
      </w:r>
      <w:hyperlink r:id="rId8" w:history="1">
        <w:r w:rsidRPr="004D2130">
          <w:rPr>
            <w:rStyle w:val="Hipercze"/>
          </w:rPr>
          <w:t>www.medyk-elblag.pl</w:t>
        </w:r>
      </w:hyperlink>
      <w:r>
        <w:t xml:space="preserve"> </w:t>
      </w:r>
      <w:r w:rsidRPr="00271A47">
        <w:rPr>
          <w:rFonts w:ascii="Arial Narrow" w:hAnsi="Arial Narrow" w:cs="Tahoma"/>
        </w:rPr>
        <w:t xml:space="preserve">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   </w:t>
      </w:r>
    </w:p>
    <w:p w:rsidR="00DD0467" w:rsidRPr="00271A47" w:rsidRDefault="00DD0467" w:rsidP="00271A47">
      <w:pPr>
        <w:pStyle w:val="Akapitzlist"/>
        <w:numPr>
          <w:ilvl w:val="0"/>
          <w:numId w:val="24"/>
        </w:num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271A47">
        <w:rPr>
          <w:rFonts w:ascii="Arial Narrow" w:hAnsi="Arial Narrow" w:cs="Tahoma"/>
        </w:rPr>
        <w:t xml:space="preserve">Wykonawcy są zobowiązani do regularnego przeglądania strony internetowej, na której zamieszczone jest niniejsze zapytanie celem rejestrowania wszelkich zmian zapytania i udzielonych wyjaśnień.  </w:t>
      </w:r>
    </w:p>
    <w:p w:rsidR="00DD0467" w:rsidRPr="00271A47" w:rsidRDefault="00DD0467" w:rsidP="00271A47">
      <w:pPr>
        <w:pStyle w:val="Akapitzlist"/>
        <w:numPr>
          <w:ilvl w:val="0"/>
          <w:numId w:val="24"/>
        </w:num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271A47">
        <w:rPr>
          <w:rFonts w:ascii="Arial Narrow" w:hAnsi="Arial Narrow" w:cs="Tahoma"/>
        </w:rPr>
        <w:t xml:space="preserve">Wykonawca przed upływem terminu składania ofert może dokonywać jej zmian, uzupełnień, wycofań. </w:t>
      </w:r>
    </w:p>
    <w:p w:rsidR="00271A47" w:rsidRPr="00271A47" w:rsidRDefault="00271A47" w:rsidP="00271A47">
      <w:pPr>
        <w:pStyle w:val="Akapitzlist"/>
        <w:numPr>
          <w:ilvl w:val="1"/>
          <w:numId w:val="16"/>
        </w:num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6E781C">
        <w:rPr>
          <w:rFonts w:ascii="Arial Narrow" w:hAnsi="Arial Narrow" w:cs="Arial"/>
          <w:u w:val="single"/>
        </w:rPr>
        <w:t>Forma oferty</w:t>
      </w:r>
      <w:r w:rsidRPr="00271A47">
        <w:rPr>
          <w:rFonts w:ascii="Arial Narrow" w:hAnsi="Arial Narrow" w:cs="Arial"/>
        </w:rPr>
        <w:t>.</w:t>
      </w:r>
    </w:p>
    <w:p w:rsidR="00271A47" w:rsidRPr="00C52FCF" w:rsidRDefault="00271A47" w:rsidP="00271A47">
      <w:pPr>
        <w:pStyle w:val="Akapitzlist"/>
        <w:numPr>
          <w:ilvl w:val="0"/>
          <w:numId w:val="25"/>
        </w:num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Oferta może być złożona w formie: pocztą tradycyjną</w:t>
      </w:r>
      <w:r w:rsidR="00C52FCF">
        <w:rPr>
          <w:rFonts w:ascii="Arial Narrow" w:hAnsi="Arial Narrow" w:cs="Arial"/>
        </w:rPr>
        <w:t xml:space="preserve">, kurierem, mailem: </w:t>
      </w:r>
      <w:hyperlink r:id="rId9" w:history="1">
        <w:r w:rsidR="00C52FCF" w:rsidRPr="003F11BB">
          <w:rPr>
            <w:rStyle w:val="Hipercze"/>
            <w:lang w:eastAsia="pl-PL"/>
          </w:rPr>
          <w:t>projekt@medyk-elblag.pl</w:t>
        </w:r>
      </w:hyperlink>
      <w:r w:rsidR="00C52FCF">
        <w:t xml:space="preserve"> lub osobiście ( liczy się data wpływu do siedziby Zamawiającego).</w:t>
      </w:r>
    </w:p>
    <w:p w:rsidR="00C52FCF" w:rsidRPr="00C52FCF" w:rsidRDefault="00C52FCF" w:rsidP="00271A47">
      <w:pPr>
        <w:pStyle w:val="Akapitzlist"/>
        <w:numPr>
          <w:ilvl w:val="0"/>
          <w:numId w:val="25"/>
        </w:num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>
        <w:t xml:space="preserve">Dokumenty wchodzące w skład oferty mogą być przedstawiane w formie </w:t>
      </w:r>
      <w:proofErr w:type="gramStart"/>
      <w:r>
        <w:t xml:space="preserve">oryginałów </w:t>
      </w:r>
      <w:r w:rsidR="00417D4A">
        <w:t xml:space="preserve">   </w:t>
      </w:r>
      <w:r>
        <w:t>lub</w:t>
      </w:r>
      <w:proofErr w:type="gramEnd"/>
      <w:r>
        <w:t xml:space="preserve"> poświadczonych przez Wykonawcę za zgodność z oryginałem kopii.</w:t>
      </w:r>
    </w:p>
    <w:p w:rsidR="00C52FCF" w:rsidRPr="00C52FCF" w:rsidRDefault="00C52FCF" w:rsidP="00271A47">
      <w:pPr>
        <w:pStyle w:val="Akapitzlist"/>
        <w:numPr>
          <w:ilvl w:val="0"/>
          <w:numId w:val="25"/>
        </w:num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>
        <w:t>Zamawiający może żądać przedstawienia oryginału lub notarialnie poświadczonej kopii dokumentu wyłącznie wtedy, gdy złożona przez Wykonawcę kserokopia dokumentu jest nieczytelna lub budzi uzasadnione wątpliwości, co do jej prawdziwości.</w:t>
      </w:r>
    </w:p>
    <w:p w:rsidR="00C52FCF" w:rsidRPr="006E781C" w:rsidRDefault="00C52FCF" w:rsidP="00C52FCF">
      <w:pPr>
        <w:pStyle w:val="Akapitzlist"/>
        <w:numPr>
          <w:ilvl w:val="1"/>
          <w:numId w:val="16"/>
        </w:numPr>
        <w:tabs>
          <w:tab w:val="left" w:pos="284"/>
        </w:tabs>
        <w:spacing w:after="0"/>
        <w:jc w:val="both"/>
        <w:rPr>
          <w:rFonts w:ascii="Arial Narrow" w:hAnsi="Arial Narrow" w:cs="Arial"/>
          <w:u w:val="single"/>
        </w:rPr>
      </w:pPr>
      <w:r w:rsidRPr="006E781C">
        <w:rPr>
          <w:rFonts w:ascii="Arial Narrow" w:hAnsi="Arial Narrow" w:cs="Arial"/>
          <w:u w:val="single"/>
        </w:rPr>
        <w:t>Zawartość oferty.</w:t>
      </w:r>
    </w:p>
    <w:p w:rsidR="00C52FCF" w:rsidRDefault="00C52FCF" w:rsidP="00C52FCF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Kompletna oferta musi zawierać:</w:t>
      </w:r>
    </w:p>
    <w:p w:rsidR="00C52FCF" w:rsidRDefault="00C52FCF" w:rsidP="00C52FCF">
      <w:pPr>
        <w:pStyle w:val="Akapitzlist"/>
        <w:numPr>
          <w:ilvl w:val="0"/>
          <w:numId w:val="26"/>
        </w:num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Wypełniony formularz oferty – wg wzoru stanowiącego załącznik nr 1 do Zapytania ofertowego;</w:t>
      </w:r>
    </w:p>
    <w:p w:rsidR="00C52FCF" w:rsidRDefault="00C52FCF" w:rsidP="00C52FCF">
      <w:pPr>
        <w:pStyle w:val="Akapitzlist"/>
        <w:numPr>
          <w:ilvl w:val="0"/>
          <w:numId w:val="26"/>
        </w:num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Wypełniony form</w:t>
      </w:r>
      <w:r w:rsidR="00941D4B">
        <w:rPr>
          <w:rFonts w:ascii="Arial Narrow" w:hAnsi="Arial Narrow" w:cs="Arial"/>
        </w:rPr>
        <w:t>ularz cenowy – wg</w:t>
      </w:r>
      <w:r w:rsidR="007F68B3">
        <w:rPr>
          <w:rFonts w:ascii="Arial Narrow" w:hAnsi="Arial Narrow" w:cs="Arial"/>
        </w:rPr>
        <w:t xml:space="preserve"> wzoru stanowiącego załącznik n</w:t>
      </w:r>
      <w:r w:rsidR="00941D4B">
        <w:rPr>
          <w:rFonts w:ascii="Arial Narrow" w:hAnsi="Arial Narrow" w:cs="Arial"/>
        </w:rPr>
        <w:t>r 2 do Zapytania ofertowego</w:t>
      </w:r>
      <w:r w:rsidR="007F68B3">
        <w:rPr>
          <w:rFonts w:ascii="Arial Narrow" w:hAnsi="Arial Narrow" w:cs="Arial"/>
        </w:rPr>
        <w:t>;</w:t>
      </w:r>
    </w:p>
    <w:p w:rsidR="00941D4B" w:rsidRDefault="00941D4B" w:rsidP="00C52FCF">
      <w:pPr>
        <w:pStyle w:val="Akapitzlist"/>
        <w:numPr>
          <w:ilvl w:val="0"/>
          <w:numId w:val="26"/>
        </w:num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Pełnomocnictwo – w przypadku, gdy oferta jest podpisana przez inną osobę niż przedstawiciel/e prawny/i Wykonawcy;</w:t>
      </w:r>
    </w:p>
    <w:p w:rsidR="00941D4B" w:rsidRDefault="00941D4B" w:rsidP="00C52FCF">
      <w:pPr>
        <w:pStyle w:val="Akapitzlist"/>
        <w:numPr>
          <w:ilvl w:val="0"/>
          <w:numId w:val="26"/>
        </w:num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Dokument stwierdzający status prawny Wykonawcy;</w:t>
      </w:r>
    </w:p>
    <w:p w:rsidR="00941D4B" w:rsidRDefault="00941D4B" w:rsidP="00C52FCF">
      <w:pPr>
        <w:pStyle w:val="Akapitzlist"/>
        <w:numPr>
          <w:ilvl w:val="0"/>
          <w:numId w:val="26"/>
        </w:num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Dokumenty wymienione w zapytaniu ofertowym:</w:t>
      </w:r>
    </w:p>
    <w:p w:rsidR="00941D4B" w:rsidRPr="0012787E" w:rsidRDefault="00941D4B" w:rsidP="00941D4B">
      <w:pPr>
        <w:spacing w:after="0"/>
        <w:ind w:left="704" w:hanging="420"/>
        <w:jc w:val="both"/>
        <w:rPr>
          <w:rFonts w:ascii="Arial Narrow" w:eastAsia="Lucida Sans Unicode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- </w:t>
      </w:r>
      <w:r w:rsidRPr="0012787E">
        <w:rPr>
          <w:rFonts w:ascii="Arial Narrow" w:hAnsi="Arial Narrow" w:cs="Arial"/>
        </w:rPr>
        <w:t xml:space="preserve">Oświadczenie o dysponowaniu adekwatnym do zamówienia potencjałem, </w:t>
      </w:r>
      <w:r w:rsidRPr="0012787E">
        <w:rPr>
          <w:rFonts w:ascii="Arial Narrow" w:eastAsia="Lucida Sans Unicode" w:hAnsi="Arial Narrow" w:cs="Arial"/>
        </w:rPr>
        <w:t>umożliwiającym przeprowadzenie wszystkich elementów zamówienia - zawarte w Formularzu oferty będącej załącznikie</w:t>
      </w:r>
      <w:r>
        <w:rPr>
          <w:rFonts w:ascii="Arial Narrow" w:eastAsia="Lucida Sans Unicode" w:hAnsi="Arial Narrow" w:cs="Arial"/>
        </w:rPr>
        <w:t xml:space="preserve">m nr 1 do zapytania ofertowego. </w:t>
      </w:r>
    </w:p>
    <w:p w:rsidR="00941D4B" w:rsidRDefault="0029415C" w:rsidP="0029415C">
      <w:pPr>
        <w:spacing w:after="0"/>
        <w:ind w:left="704"/>
        <w:jc w:val="both"/>
        <w:rPr>
          <w:rFonts w:ascii="Arial Narrow" w:eastAsia="Lucida Sans Unicode" w:hAnsi="Arial Narrow" w:cs="Arial"/>
        </w:rPr>
      </w:pPr>
      <w:r>
        <w:rPr>
          <w:rFonts w:ascii="Arial Narrow" w:hAnsi="Arial Narrow" w:cs="Arial"/>
        </w:rPr>
        <w:t xml:space="preserve">- </w:t>
      </w:r>
      <w:r w:rsidR="00941D4B" w:rsidRPr="0012787E">
        <w:rPr>
          <w:rFonts w:ascii="Arial Narrow" w:hAnsi="Arial Narrow" w:cs="Arial"/>
        </w:rPr>
        <w:t>Oświadczenie o braku powiązań osobowych lub kapitałowych z Zamawiającym –</w:t>
      </w:r>
      <w:r w:rsidR="00941D4B" w:rsidRPr="0012787E">
        <w:rPr>
          <w:rFonts w:ascii="Arial Narrow" w:eastAsia="Lucida Sans Unicode" w:hAnsi="Arial Narrow" w:cs="Arial"/>
        </w:rPr>
        <w:t xml:space="preserve"> </w:t>
      </w:r>
      <w:proofErr w:type="gramStart"/>
      <w:r w:rsidR="00941D4B" w:rsidRPr="0012787E">
        <w:rPr>
          <w:rFonts w:ascii="Arial Narrow" w:eastAsia="Lucida Sans Unicode" w:hAnsi="Arial Narrow" w:cs="Arial"/>
        </w:rPr>
        <w:t xml:space="preserve">zawarte </w:t>
      </w:r>
      <w:r w:rsidR="00417D4A">
        <w:rPr>
          <w:rFonts w:ascii="Arial Narrow" w:eastAsia="Lucida Sans Unicode" w:hAnsi="Arial Narrow" w:cs="Arial"/>
        </w:rPr>
        <w:t xml:space="preserve">                   </w:t>
      </w:r>
      <w:r w:rsidR="00941D4B" w:rsidRPr="0012787E">
        <w:rPr>
          <w:rFonts w:ascii="Arial Narrow" w:eastAsia="Lucida Sans Unicode" w:hAnsi="Arial Narrow" w:cs="Arial"/>
        </w:rPr>
        <w:t>w</w:t>
      </w:r>
      <w:proofErr w:type="gramEnd"/>
      <w:r w:rsidR="00941D4B" w:rsidRPr="0012787E">
        <w:rPr>
          <w:rFonts w:ascii="Arial Narrow" w:eastAsia="Lucida Sans Unicode" w:hAnsi="Arial Narrow" w:cs="Arial"/>
        </w:rPr>
        <w:t xml:space="preserve"> Formularzu oferty będącej załącznikiem nr 1 do zapytania ofertowego</w:t>
      </w:r>
      <w:r w:rsidR="00941D4B">
        <w:rPr>
          <w:rFonts w:ascii="Arial Narrow" w:eastAsia="Lucida Sans Unicode" w:hAnsi="Arial Narrow" w:cs="Arial"/>
        </w:rPr>
        <w:t>.</w:t>
      </w:r>
    </w:p>
    <w:p w:rsidR="00941D4B" w:rsidRPr="0012787E" w:rsidRDefault="0029415C" w:rsidP="0029415C">
      <w:pPr>
        <w:spacing w:after="0"/>
        <w:ind w:left="704"/>
        <w:jc w:val="both"/>
        <w:rPr>
          <w:rFonts w:ascii="Arial Narrow" w:eastAsia="Lucida Sans Unicode" w:hAnsi="Arial Narrow" w:cs="Arial"/>
        </w:rPr>
      </w:pPr>
      <w:proofErr w:type="gramStart"/>
      <w:r>
        <w:rPr>
          <w:rFonts w:ascii="Arial Narrow" w:eastAsia="Lucida Sans Unicode" w:hAnsi="Arial Narrow" w:cs="Arial"/>
        </w:rPr>
        <w:lastRenderedPageBreak/>
        <w:t xml:space="preserve">-  </w:t>
      </w:r>
      <w:r w:rsidR="00941D4B" w:rsidRPr="00693B8C">
        <w:rPr>
          <w:rFonts w:ascii="Arial Narrow" w:eastAsia="Lucida Sans Unicode" w:hAnsi="Arial Narrow" w:cs="Arial"/>
        </w:rPr>
        <w:t>Oświadczenie</w:t>
      </w:r>
      <w:proofErr w:type="gramEnd"/>
      <w:r w:rsidR="00941D4B" w:rsidRPr="00693B8C">
        <w:rPr>
          <w:rFonts w:ascii="Arial Narrow" w:eastAsia="Lucida Sans Unicode" w:hAnsi="Arial Narrow" w:cs="Arial"/>
        </w:rPr>
        <w:t xml:space="preserve"> o</w:t>
      </w:r>
      <w:r w:rsidR="00941D4B">
        <w:rPr>
          <w:rFonts w:ascii="Arial Narrow" w:eastAsia="Lucida Sans Unicode" w:hAnsi="Arial Narrow" w:cs="Arial"/>
        </w:rPr>
        <w:t xml:space="preserve"> posiadanym doświadczeniu.</w:t>
      </w:r>
    </w:p>
    <w:p w:rsidR="0029415C" w:rsidRDefault="00941D4B" w:rsidP="0029415C">
      <w:pPr>
        <w:pStyle w:val="Bezodstpw"/>
        <w:ind w:left="709" w:hanging="5"/>
        <w:jc w:val="both"/>
        <w:rPr>
          <w:lang w:eastAsia="pl-PL"/>
        </w:rPr>
      </w:pPr>
      <w:proofErr w:type="gramStart"/>
      <w:r>
        <w:rPr>
          <w:rFonts w:ascii="Arial Narrow" w:eastAsia="Lucida Sans Unicode" w:hAnsi="Arial Narrow" w:cs="Arial"/>
        </w:rPr>
        <w:t>-</w:t>
      </w:r>
      <w:r w:rsidR="0029415C">
        <w:rPr>
          <w:rFonts w:ascii="Arial Narrow" w:eastAsia="Lucida Sans Unicode" w:hAnsi="Arial Narrow" w:cs="Arial"/>
        </w:rPr>
        <w:t xml:space="preserve">   </w:t>
      </w:r>
      <w:r w:rsidR="0029415C" w:rsidRPr="006B29CC">
        <w:rPr>
          <w:lang w:eastAsia="pl-PL"/>
        </w:rPr>
        <w:t>Kopia</w:t>
      </w:r>
      <w:proofErr w:type="gramEnd"/>
      <w:r w:rsidR="0029415C" w:rsidRPr="006B29CC">
        <w:rPr>
          <w:lang w:eastAsia="pl-PL"/>
        </w:rPr>
        <w:t xml:space="preserve"> polisy ubezpieczeniowej od odpowiedzialności cywilnej w zakresie prowadzonej działalności Inżyniera Kontraktu</w:t>
      </w:r>
    </w:p>
    <w:p w:rsidR="0029415C" w:rsidRDefault="0029415C" w:rsidP="0029415C">
      <w:pPr>
        <w:pStyle w:val="Bezodstpw"/>
        <w:ind w:left="709" w:hanging="5"/>
        <w:jc w:val="both"/>
        <w:rPr>
          <w:lang w:eastAsia="pl-PL"/>
        </w:rPr>
      </w:pPr>
      <w:proofErr w:type="gramStart"/>
      <w:r>
        <w:rPr>
          <w:lang w:eastAsia="pl-PL"/>
        </w:rPr>
        <w:t xml:space="preserve">-   </w:t>
      </w:r>
      <w:r w:rsidRPr="006B29CC">
        <w:rPr>
          <w:lang w:eastAsia="pl-PL"/>
        </w:rPr>
        <w:t>Wykaz</w:t>
      </w:r>
      <w:proofErr w:type="gramEnd"/>
      <w:r w:rsidRPr="006B29CC">
        <w:rPr>
          <w:lang w:eastAsia="pl-PL"/>
        </w:rPr>
        <w:t xml:space="preserve"> osób, które będą uczestniczyć w wykonywaniu zamówienia wraz z informacjami </w:t>
      </w:r>
      <w:r w:rsidR="00417D4A">
        <w:rPr>
          <w:lang w:eastAsia="pl-PL"/>
        </w:rPr>
        <w:t xml:space="preserve">   </w:t>
      </w:r>
      <w:r w:rsidRPr="006B29CC">
        <w:rPr>
          <w:lang w:eastAsia="pl-PL"/>
        </w:rPr>
        <w:t>na temat ich kwalifikacji zawodowych, doświadczenia, kopi decyzji uprawnień budowlanych oraz aktualne zaświadczenie o przynależności do właściwych Izb Inżynierów Budownictwa osób, którymi Wykonawca będzie dysponował.</w:t>
      </w:r>
    </w:p>
    <w:p w:rsidR="0029415C" w:rsidRDefault="0029415C" w:rsidP="0029415C">
      <w:pPr>
        <w:pStyle w:val="Bezodstpw"/>
        <w:ind w:left="709" w:hanging="5"/>
        <w:jc w:val="both"/>
        <w:rPr>
          <w:lang w:eastAsia="pl-PL"/>
        </w:rPr>
      </w:pPr>
      <w:r>
        <w:rPr>
          <w:lang w:eastAsia="pl-PL"/>
        </w:rPr>
        <w:t>- Udokumentowanie koordynowaniem minimum 2 inwestycji budowlanych współfinansowanych ze środków uni</w:t>
      </w:r>
      <w:r w:rsidR="0051326D">
        <w:rPr>
          <w:lang w:eastAsia="pl-PL"/>
        </w:rPr>
        <w:t>jnych o wartości mini</w:t>
      </w:r>
      <w:r w:rsidR="00982A4F">
        <w:rPr>
          <w:lang w:eastAsia="pl-PL"/>
        </w:rPr>
        <w:t xml:space="preserve">mum 1 500 000,00 zł netto </w:t>
      </w:r>
      <w:proofErr w:type="gramStart"/>
      <w:r w:rsidR="00982A4F">
        <w:rPr>
          <w:lang w:eastAsia="pl-PL"/>
        </w:rPr>
        <w:t xml:space="preserve">każda </w:t>
      </w:r>
      <w:r w:rsidR="00417D4A">
        <w:rPr>
          <w:lang w:eastAsia="pl-PL"/>
        </w:rPr>
        <w:t xml:space="preserve"> </w:t>
      </w:r>
      <w:r w:rsidR="00982A4F">
        <w:rPr>
          <w:lang w:eastAsia="pl-PL"/>
        </w:rPr>
        <w:t>w</w:t>
      </w:r>
      <w:proofErr w:type="gramEnd"/>
      <w:r w:rsidR="00982A4F">
        <w:rPr>
          <w:lang w:eastAsia="pl-PL"/>
        </w:rPr>
        <w:t xml:space="preserve"> przeciągu ostatnich 5 lat przed upływem terminu składania ofert, a jeżeli okres prowadzenia działalności jest krótszy - w tym okresie.</w:t>
      </w:r>
    </w:p>
    <w:p w:rsidR="0051326D" w:rsidRPr="006B29CC" w:rsidRDefault="0051326D" w:rsidP="0029415C">
      <w:pPr>
        <w:pStyle w:val="Bezodstpw"/>
        <w:ind w:left="709" w:hanging="5"/>
        <w:jc w:val="both"/>
        <w:rPr>
          <w:lang w:eastAsia="pl-PL"/>
        </w:rPr>
      </w:pPr>
    </w:p>
    <w:p w:rsidR="00792F74" w:rsidRPr="00A6369A" w:rsidRDefault="00792F74" w:rsidP="0029415C">
      <w:pPr>
        <w:pStyle w:val="Bezodstpw"/>
        <w:ind w:firstLine="284"/>
        <w:jc w:val="both"/>
        <w:rPr>
          <w:rFonts w:ascii="Arial Narrow" w:hAnsi="Arial Narrow" w:cs="Arial"/>
          <w:b/>
        </w:rPr>
      </w:pPr>
      <w:r w:rsidRPr="00A6369A">
        <w:rPr>
          <w:rFonts w:ascii="Arial Narrow" w:hAnsi="Arial Narrow" w:cs="Arial"/>
          <w:b/>
        </w:rPr>
        <w:t xml:space="preserve"> </w:t>
      </w:r>
      <w:r w:rsidR="0029415C" w:rsidRPr="00A6369A">
        <w:rPr>
          <w:rFonts w:ascii="Arial Narrow" w:hAnsi="Arial Narrow" w:cs="Arial"/>
          <w:b/>
        </w:rPr>
        <w:t xml:space="preserve">7. </w:t>
      </w:r>
      <w:r w:rsidR="00652542" w:rsidRPr="00A6369A">
        <w:rPr>
          <w:rFonts w:ascii="Arial Narrow" w:hAnsi="Arial Narrow" w:cs="Arial"/>
          <w:b/>
        </w:rPr>
        <w:t>Osoby uprawnione do porozumiewania się z Wykonawcami.</w:t>
      </w:r>
    </w:p>
    <w:p w:rsidR="00990B30" w:rsidRDefault="00990B30" w:rsidP="0029415C">
      <w:pPr>
        <w:pStyle w:val="Bezodstpw"/>
        <w:ind w:firstLine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Osobą upoważnioną przez Zamawiającego do kontaktowania się z Wykonawcami jest:</w:t>
      </w:r>
    </w:p>
    <w:p w:rsidR="00652542" w:rsidRDefault="00990B30" w:rsidP="0029415C">
      <w:pPr>
        <w:pStyle w:val="Bezodstpw"/>
        <w:ind w:firstLine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Małgorzata Mordusewicz – Tel. 55 2336319 e-mail: m.mordusewicz@medyk-elblag.</w:t>
      </w:r>
      <w:proofErr w:type="gramStart"/>
      <w:r>
        <w:rPr>
          <w:rFonts w:ascii="Arial Narrow" w:hAnsi="Arial Narrow" w:cs="Arial"/>
        </w:rPr>
        <w:t>pl</w:t>
      </w:r>
      <w:proofErr w:type="gramEnd"/>
      <w:r w:rsidR="00652542">
        <w:rPr>
          <w:rFonts w:ascii="Arial Narrow" w:hAnsi="Arial Narrow" w:cs="Arial"/>
        </w:rPr>
        <w:t xml:space="preserve"> </w:t>
      </w:r>
    </w:p>
    <w:p w:rsidR="0051326D" w:rsidRDefault="0051326D" w:rsidP="0029415C">
      <w:pPr>
        <w:pStyle w:val="Bezodstpw"/>
        <w:ind w:firstLine="284"/>
        <w:jc w:val="both"/>
        <w:rPr>
          <w:rFonts w:ascii="Arial Narrow" w:hAnsi="Arial Narrow" w:cs="Arial"/>
        </w:rPr>
      </w:pPr>
    </w:p>
    <w:p w:rsidR="00D15B2E" w:rsidRPr="00A6369A" w:rsidRDefault="00792F74" w:rsidP="00652542">
      <w:pPr>
        <w:pStyle w:val="Bezodstpw"/>
        <w:ind w:firstLine="284"/>
        <w:jc w:val="both"/>
        <w:rPr>
          <w:rFonts w:ascii="Arial Narrow" w:hAnsi="Arial Narrow" w:cs="Arial"/>
          <w:b/>
        </w:rPr>
      </w:pPr>
      <w:r w:rsidRPr="00A6369A">
        <w:rPr>
          <w:rFonts w:ascii="Arial Narrow" w:hAnsi="Arial Narrow" w:cs="Arial"/>
          <w:b/>
        </w:rPr>
        <w:t xml:space="preserve"> </w:t>
      </w:r>
      <w:r w:rsidR="00652542" w:rsidRPr="00A6369A">
        <w:rPr>
          <w:rFonts w:ascii="Arial Narrow" w:hAnsi="Arial Narrow" w:cs="Arial"/>
          <w:b/>
        </w:rPr>
        <w:t xml:space="preserve">8. </w:t>
      </w:r>
      <w:r w:rsidRPr="00A6369A">
        <w:rPr>
          <w:rFonts w:ascii="Arial Narrow" w:hAnsi="Arial Narrow" w:cs="Arial"/>
          <w:b/>
        </w:rPr>
        <w:t>Miejsce, termin i sposób złożenia oferty.</w:t>
      </w:r>
    </w:p>
    <w:p w:rsidR="00792F74" w:rsidRDefault="00792F74" w:rsidP="00792F74">
      <w:pPr>
        <w:pStyle w:val="Bezodstpw"/>
        <w:ind w:left="704"/>
        <w:jc w:val="both"/>
      </w:pPr>
      <w:r>
        <w:rPr>
          <w:rFonts w:ascii="Arial Narrow" w:hAnsi="Arial Narrow" w:cs="Arial"/>
        </w:rPr>
        <w:t xml:space="preserve">Ofertę należy złożyć w formie pisemnej, pocztą tradycyjną, kurierem, osobiście lub mailem: </w:t>
      </w:r>
      <w:hyperlink r:id="rId10" w:history="1">
        <w:r w:rsidRPr="003F11BB">
          <w:rPr>
            <w:rStyle w:val="Hipercze"/>
            <w:lang w:eastAsia="pl-PL"/>
          </w:rPr>
          <w:t>projekt@medyk-elblag.pl</w:t>
        </w:r>
      </w:hyperlink>
    </w:p>
    <w:p w:rsidR="00792F74" w:rsidRDefault="00A6369A" w:rsidP="00792F74">
      <w:pPr>
        <w:pStyle w:val="Bezodstpw"/>
        <w:ind w:left="704"/>
        <w:jc w:val="both"/>
      </w:pPr>
      <w:proofErr w:type="gramStart"/>
      <w:r>
        <w:t>n</w:t>
      </w:r>
      <w:r w:rsidR="00792F74">
        <w:t>a</w:t>
      </w:r>
      <w:proofErr w:type="gramEnd"/>
      <w:r w:rsidR="00792F74">
        <w:t xml:space="preserve"> adres: Szkoła Policealna im. Jadwigi Romanowskiej w Elblągu ul. Saperów 14 E, 82-300 Elbląg w nieprzekraczalnym terminie: </w:t>
      </w:r>
      <w:r w:rsidR="00A02AA4">
        <w:rPr>
          <w:b/>
        </w:rPr>
        <w:t>23</w:t>
      </w:r>
      <w:r w:rsidR="00652542" w:rsidRPr="0051326D">
        <w:rPr>
          <w:b/>
        </w:rPr>
        <w:t>.04.2020</w:t>
      </w:r>
      <w:proofErr w:type="gramStart"/>
      <w:r w:rsidR="00652542" w:rsidRPr="0051326D">
        <w:rPr>
          <w:b/>
        </w:rPr>
        <w:t>r</w:t>
      </w:r>
      <w:proofErr w:type="gramEnd"/>
      <w:r w:rsidR="00652542" w:rsidRPr="0051326D">
        <w:rPr>
          <w:b/>
        </w:rPr>
        <w:t xml:space="preserve"> włącznie</w:t>
      </w:r>
      <w:r w:rsidR="00652542">
        <w:t xml:space="preserve">. </w:t>
      </w:r>
    </w:p>
    <w:p w:rsidR="00A6369A" w:rsidRDefault="00187A4E" w:rsidP="00792F74">
      <w:pPr>
        <w:pStyle w:val="Bezodstpw"/>
        <w:ind w:left="704"/>
        <w:jc w:val="both"/>
      </w:pPr>
      <w:proofErr w:type="gramStart"/>
      <w:r>
        <w:t>z</w:t>
      </w:r>
      <w:proofErr w:type="gramEnd"/>
      <w:r>
        <w:t xml:space="preserve"> dopiskiem „</w:t>
      </w:r>
      <w:r w:rsidR="00A6369A">
        <w:t>oferta – inżynier kontraktu”</w:t>
      </w:r>
    </w:p>
    <w:p w:rsidR="0051326D" w:rsidRDefault="0051326D" w:rsidP="00792F74">
      <w:pPr>
        <w:pStyle w:val="Bezodstpw"/>
        <w:ind w:left="704"/>
        <w:jc w:val="both"/>
      </w:pPr>
    </w:p>
    <w:p w:rsidR="00652542" w:rsidRPr="00A6369A" w:rsidRDefault="00652542" w:rsidP="00652542">
      <w:pPr>
        <w:pStyle w:val="Bezodstpw"/>
        <w:ind w:left="704" w:hanging="278"/>
        <w:jc w:val="both"/>
        <w:rPr>
          <w:b/>
        </w:rPr>
      </w:pPr>
      <w:r w:rsidRPr="00A6369A">
        <w:rPr>
          <w:b/>
        </w:rPr>
        <w:t>9. Kryteria oceny ofert.</w:t>
      </w:r>
    </w:p>
    <w:p w:rsidR="00652542" w:rsidRPr="00B40828" w:rsidRDefault="00652542" w:rsidP="00652542">
      <w:pPr>
        <w:pStyle w:val="Akapitzlist"/>
        <w:numPr>
          <w:ilvl w:val="0"/>
          <w:numId w:val="2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B40828">
        <w:rPr>
          <w:rFonts w:ascii="Arial Narrow" w:hAnsi="Arial Narrow" w:cs="Arial"/>
          <w:noProof/>
        </w:rPr>
        <w:t xml:space="preserve">Zamawiający oceni i porówna jedynie te oferty, które nie zostaną odrzucone przez Zamawiającego. </w:t>
      </w:r>
    </w:p>
    <w:p w:rsidR="00652542" w:rsidRPr="002F382F" w:rsidRDefault="00652542" w:rsidP="00652542">
      <w:pPr>
        <w:numPr>
          <w:ilvl w:val="0"/>
          <w:numId w:val="29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noProof/>
        </w:rPr>
        <w:t>Oferty zostaną ocenione przez Zamawiającego w oparciu o następujące kryteria i ich znaczenie:</w:t>
      </w:r>
    </w:p>
    <w:tbl>
      <w:tblPr>
        <w:tblW w:w="82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3544"/>
        <w:gridCol w:w="2693"/>
      </w:tblGrid>
      <w:tr w:rsidR="00652542" w:rsidRPr="0012787E" w:rsidTr="001B1FA8">
        <w:trPr>
          <w:jc w:val="center"/>
        </w:trPr>
        <w:tc>
          <w:tcPr>
            <w:tcW w:w="1984" w:type="dxa"/>
            <w:vAlign w:val="center"/>
          </w:tcPr>
          <w:p w:rsidR="00652542" w:rsidRPr="0012787E" w:rsidRDefault="00652542" w:rsidP="001B1FA8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12787E">
              <w:rPr>
                <w:rFonts w:ascii="Arial Narrow" w:hAnsi="Arial Narrow" w:cs="Arial"/>
                <w:noProof/>
              </w:rPr>
              <w:t>Kryterium</w:t>
            </w:r>
          </w:p>
        </w:tc>
        <w:tc>
          <w:tcPr>
            <w:tcW w:w="3544" w:type="dxa"/>
            <w:vAlign w:val="center"/>
          </w:tcPr>
          <w:p w:rsidR="00652542" w:rsidRPr="0012787E" w:rsidRDefault="00652542" w:rsidP="001B1FA8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12787E">
              <w:rPr>
                <w:rFonts w:ascii="Arial Narrow" w:hAnsi="Arial Narrow" w:cs="Arial"/>
                <w:noProof/>
              </w:rPr>
              <w:t>Znaczenie procentowe kryterium</w:t>
            </w:r>
          </w:p>
        </w:tc>
        <w:tc>
          <w:tcPr>
            <w:tcW w:w="2693" w:type="dxa"/>
            <w:vAlign w:val="center"/>
          </w:tcPr>
          <w:p w:rsidR="00652542" w:rsidRPr="0012787E" w:rsidRDefault="00652542" w:rsidP="001B1FA8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12787E">
              <w:rPr>
                <w:rFonts w:ascii="Arial Narrow" w:hAnsi="Arial Narrow" w:cs="Arial"/>
                <w:noProof/>
              </w:rPr>
              <w:t>Maksymalna ilość punktów jakie może otrzymać oferta</w:t>
            </w:r>
          </w:p>
          <w:p w:rsidR="00652542" w:rsidRPr="0012787E" w:rsidRDefault="00652542" w:rsidP="001B1FA8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12787E">
              <w:rPr>
                <w:rFonts w:ascii="Arial Narrow" w:hAnsi="Arial Narrow" w:cs="Arial"/>
                <w:noProof/>
              </w:rPr>
              <w:t>za dane kryterium</w:t>
            </w:r>
          </w:p>
        </w:tc>
      </w:tr>
      <w:tr w:rsidR="00652542" w:rsidRPr="0012787E" w:rsidTr="001B1FA8">
        <w:trPr>
          <w:jc w:val="center"/>
        </w:trPr>
        <w:tc>
          <w:tcPr>
            <w:tcW w:w="1984" w:type="dxa"/>
          </w:tcPr>
          <w:p w:rsidR="00652542" w:rsidRPr="0012787E" w:rsidRDefault="00652542" w:rsidP="001B1FA8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noProof/>
              </w:rPr>
            </w:pPr>
            <w:r w:rsidRPr="0012787E">
              <w:rPr>
                <w:rFonts w:ascii="Arial Narrow" w:hAnsi="Arial Narrow" w:cs="Arial"/>
                <w:noProof/>
              </w:rPr>
              <w:t>Cena (C)</w:t>
            </w:r>
          </w:p>
        </w:tc>
        <w:tc>
          <w:tcPr>
            <w:tcW w:w="3544" w:type="dxa"/>
          </w:tcPr>
          <w:p w:rsidR="00652542" w:rsidRPr="0012787E" w:rsidRDefault="002C493D" w:rsidP="001B1FA8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t>60</w:t>
            </w:r>
            <w:r w:rsidR="00652542" w:rsidRPr="0012787E">
              <w:rPr>
                <w:rFonts w:ascii="Arial Narrow" w:hAnsi="Arial Narrow" w:cs="Arial"/>
                <w:b/>
                <w:noProof/>
              </w:rPr>
              <w:t>%</w:t>
            </w:r>
          </w:p>
        </w:tc>
        <w:tc>
          <w:tcPr>
            <w:tcW w:w="2693" w:type="dxa"/>
          </w:tcPr>
          <w:p w:rsidR="00652542" w:rsidRPr="0012787E" w:rsidRDefault="002C493D" w:rsidP="001B1FA8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t>6</w:t>
            </w:r>
            <w:r w:rsidR="00652542">
              <w:rPr>
                <w:rFonts w:ascii="Arial Narrow" w:hAnsi="Arial Narrow" w:cs="Arial"/>
                <w:b/>
                <w:noProof/>
              </w:rPr>
              <w:t>0</w:t>
            </w:r>
            <w:r w:rsidR="00652542" w:rsidRPr="0012787E">
              <w:rPr>
                <w:rFonts w:ascii="Arial Narrow" w:hAnsi="Arial Narrow" w:cs="Arial"/>
                <w:b/>
                <w:noProof/>
              </w:rPr>
              <w:t xml:space="preserve"> punktów</w:t>
            </w:r>
          </w:p>
        </w:tc>
      </w:tr>
      <w:tr w:rsidR="00652542" w:rsidRPr="0012787E" w:rsidTr="001B1FA8">
        <w:trPr>
          <w:jc w:val="center"/>
        </w:trPr>
        <w:tc>
          <w:tcPr>
            <w:tcW w:w="1984" w:type="dxa"/>
          </w:tcPr>
          <w:p w:rsidR="00652542" w:rsidRPr="0012787E" w:rsidRDefault="00652542" w:rsidP="001B1FA8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Doswiadczenie (D)</w:t>
            </w:r>
          </w:p>
        </w:tc>
        <w:tc>
          <w:tcPr>
            <w:tcW w:w="3544" w:type="dxa"/>
          </w:tcPr>
          <w:p w:rsidR="00652542" w:rsidRDefault="002C493D" w:rsidP="001B1FA8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t>20</w:t>
            </w:r>
            <w:r w:rsidR="00652542">
              <w:rPr>
                <w:rFonts w:ascii="Arial Narrow" w:hAnsi="Arial Narrow" w:cs="Arial"/>
                <w:b/>
                <w:noProof/>
              </w:rPr>
              <w:t>%</w:t>
            </w:r>
          </w:p>
        </w:tc>
        <w:tc>
          <w:tcPr>
            <w:tcW w:w="2693" w:type="dxa"/>
          </w:tcPr>
          <w:p w:rsidR="00652542" w:rsidRPr="0012787E" w:rsidRDefault="002C493D" w:rsidP="001B1FA8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t>20</w:t>
            </w:r>
            <w:r w:rsidR="00652542">
              <w:rPr>
                <w:rFonts w:ascii="Arial Narrow" w:hAnsi="Arial Narrow" w:cs="Arial"/>
                <w:b/>
                <w:noProof/>
              </w:rPr>
              <w:t xml:space="preserve"> punktów</w:t>
            </w:r>
          </w:p>
        </w:tc>
      </w:tr>
      <w:tr w:rsidR="00652542" w:rsidRPr="0012787E" w:rsidTr="001B1FA8">
        <w:trPr>
          <w:jc w:val="center"/>
        </w:trPr>
        <w:tc>
          <w:tcPr>
            <w:tcW w:w="1984" w:type="dxa"/>
          </w:tcPr>
          <w:p w:rsidR="00652542" w:rsidRDefault="002C493D" w:rsidP="001B1FA8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 xml:space="preserve">Ilość </w:t>
            </w:r>
            <w:r w:rsidR="00187A4E">
              <w:rPr>
                <w:rFonts w:ascii="Arial Narrow" w:hAnsi="Arial Narrow" w:cs="Arial"/>
                <w:noProof/>
              </w:rPr>
              <w:t xml:space="preserve">wizyt w miejscu rrealizacji </w:t>
            </w:r>
            <w:r>
              <w:rPr>
                <w:rFonts w:ascii="Arial Narrow" w:hAnsi="Arial Narrow" w:cs="Arial"/>
                <w:noProof/>
              </w:rPr>
              <w:t>inwestycji</w:t>
            </w:r>
            <w:r w:rsidR="0082015C">
              <w:rPr>
                <w:rFonts w:ascii="Arial Narrow" w:hAnsi="Arial Narrow" w:cs="Arial"/>
                <w:noProof/>
              </w:rPr>
              <w:t xml:space="preserve"> (Iw</w:t>
            </w:r>
            <w:r w:rsidR="00187A4E">
              <w:rPr>
                <w:rFonts w:ascii="Arial Narrow" w:hAnsi="Arial Narrow" w:cs="Arial"/>
                <w:noProof/>
              </w:rPr>
              <w:t>)</w:t>
            </w:r>
          </w:p>
        </w:tc>
        <w:tc>
          <w:tcPr>
            <w:tcW w:w="3544" w:type="dxa"/>
          </w:tcPr>
          <w:p w:rsidR="00652542" w:rsidRDefault="002C493D" w:rsidP="001B1FA8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t>20</w:t>
            </w:r>
            <w:r w:rsidR="00652542">
              <w:rPr>
                <w:rFonts w:ascii="Arial Narrow" w:hAnsi="Arial Narrow" w:cs="Arial"/>
                <w:b/>
                <w:noProof/>
              </w:rPr>
              <w:t>%</w:t>
            </w:r>
          </w:p>
        </w:tc>
        <w:tc>
          <w:tcPr>
            <w:tcW w:w="2693" w:type="dxa"/>
          </w:tcPr>
          <w:p w:rsidR="00652542" w:rsidRDefault="002C493D" w:rsidP="001B1FA8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t>20</w:t>
            </w:r>
            <w:r w:rsidR="00652542">
              <w:rPr>
                <w:rFonts w:ascii="Arial Narrow" w:hAnsi="Arial Narrow" w:cs="Arial"/>
                <w:b/>
                <w:noProof/>
              </w:rPr>
              <w:t xml:space="preserve"> punktów</w:t>
            </w:r>
          </w:p>
        </w:tc>
      </w:tr>
    </w:tbl>
    <w:p w:rsidR="00652542" w:rsidRPr="0012787E" w:rsidRDefault="00652542" w:rsidP="00652542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noProof/>
        </w:rPr>
      </w:pPr>
    </w:p>
    <w:p w:rsidR="00652542" w:rsidRPr="0012787E" w:rsidRDefault="00652542" w:rsidP="00652542">
      <w:pPr>
        <w:numPr>
          <w:ilvl w:val="0"/>
          <w:numId w:val="29"/>
        </w:numPr>
        <w:tabs>
          <w:tab w:val="left" w:pos="284"/>
        </w:tabs>
        <w:spacing w:after="0"/>
        <w:ind w:left="426" w:firstLine="0"/>
        <w:rPr>
          <w:rFonts w:ascii="Arial Narrow" w:hAnsi="Arial Narrow" w:cs="Arial"/>
        </w:rPr>
      </w:pPr>
      <w:bookmarkStart w:id="0" w:name="_Toc504465407"/>
      <w:r w:rsidRPr="0012787E">
        <w:rPr>
          <w:rFonts w:ascii="Arial Narrow" w:hAnsi="Arial Narrow" w:cs="Arial"/>
        </w:rPr>
        <w:t>Zasady oceny kryterium "Cena" (C)</w:t>
      </w:r>
      <w:bookmarkEnd w:id="0"/>
      <w:r w:rsidRPr="0012787E">
        <w:rPr>
          <w:rFonts w:ascii="Arial Narrow" w:hAnsi="Arial Narrow" w:cs="Arial"/>
        </w:rPr>
        <w:t>.</w:t>
      </w:r>
    </w:p>
    <w:p w:rsidR="00652542" w:rsidRPr="0012787E" w:rsidRDefault="00652542" w:rsidP="00652542">
      <w:pPr>
        <w:pStyle w:val="Tekstpodstawowy21"/>
        <w:tabs>
          <w:tab w:val="left" w:pos="709"/>
        </w:tabs>
        <w:spacing w:line="276" w:lineRule="auto"/>
        <w:ind w:left="709"/>
        <w:rPr>
          <w:rFonts w:ascii="Arial Narrow" w:hAnsi="Arial Narrow" w:cs="Arial"/>
          <w:noProof/>
          <w:szCs w:val="22"/>
        </w:rPr>
      </w:pPr>
      <w:r w:rsidRPr="0012787E">
        <w:rPr>
          <w:rFonts w:ascii="Arial Narrow" w:hAnsi="Arial Narrow" w:cs="Arial"/>
          <w:noProof/>
          <w:szCs w:val="22"/>
        </w:rPr>
        <w:t>W przypadku kryterium "Cena" oferta otrzyma zaokrągloną do dwóch miejsc po przecinku ilość punktów wynikającą z działania:</w:t>
      </w:r>
    </w:p>
    <w:p w:rsidR="00652542" w:rsidRPr="0012787E" w:rsidRDefault="00652542" w:rsidP="00652542">
      <w:pPr>
        <w:pStyle w:val="Tekstpodstawowy21"/>
        <w:spacing w:line="276" w:lineRule="auto"/>
        <w:ind w:left="709"/>
        <w:rPr>
          <w:rFonts w:ascii="Arial Narrow" w:hAnsi="Arial Narrow" w:cs="Arial"/>
          <w:noProof/>
          <w:szCs w:val="22"/>
        </w:rPr>
      </w:pPr>
      <w:r w:rsidRPr="0012787E">
        <w:rPr>
          <w:rFonts w:ascii="Arial Narrow" w:hAnsi="Arial Narrow" w:cs="Arial"/>
          <w:noProof/>
          <w:szCs w:val="22"/>
        </w:rPr>
        <w:t>Pi (</w:t>
      </w:r>
      <w:proofErr w:type="gramStart"/>
      <w:r w:rsidRPr="0012787E">
        <w:rPr>
          <w:rFonts w:ascii="Arial Narrow" w:hAnsi="Arial Narrow" w:cs="Arial"/>
          <w:noProof/>
          <w:szCs w:val="22"/>
        </w:rPr>
        <w:t>C) =</w:t>
      </w:r>
      <w:r w:rsidRPr="0012787E">
        <w:rPr>
          <w:rFonts w:ascii="Arial Narrow" w:hAnsi="Arial Narrow" w:cs="Arial"/>
          <w:position w:val="-24"/>
          <w:szCs w:val="22"/>
          <w:lang w:val="en-US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28.8pt" o:ole="" fillcolor="window">
            <v:imagedata r:id="rId11" o:title=""/>
          </v:shape>
          <o:OLEObject Type="Embed" ProgID="Equation.3" ShapeID="_x0000_i1025" DrawAspect="Content" ObjectID="_1648463697" r:id="rId12"/>
        </w:object>
      </w:r>
      <w:r w:rsidRPr="0012787E">
        <w:rPr>
          <w:rFonts w:ascii="Arial Narrow" w:hAnsi="Arial Narrow" w:cs="Arial"/>
          <w:szCs w:val="22"/>
        </w:rPr>
        <w:t xml:space="preserve">  • Max</w:t>
      </w:r>
      <w:proofErr w:type="gramEnd"/>
      <w:r w:rsidRPr="0012787E">
        <w:rPr>
          <w:rFonts w:ascii="Arial Narrow" w:hAnsi="Arial Narrow" w:cs="Arial"/>
          <w:szCs w:val="22"/>
        </w:rPr>
        <w:t xml:space="preserve"> </w:t>
      </w:r>
      <w:r w:rsidRPr="0012787E">
        <w:rPr>
          <w:rFonts w:ascii="Arial Narrow" w:hAnsi="Arial Narrow" w:cs="Arial"/>
          <w:noProof/>
          <w:szCs w:val="22"/>
        </w:rPr>
        <w:t xml:space="preserve"> (C)</w:t>
      </w:r>
    </w:p>
    <w:p w:rsidR="00652542" w:rsidRPr="0012787E" w:rsidRDefault="00652542" w:rsidP="00652542">
      <w:pPr>
        <w:pStyle w:val="Tekstpodstawowy21"/>
        <w:spacing w:line="276" w:lineRule="auto"/>
        <w:ind w:left="709"/>
        <w:rPr>
          <w:rFonts w:ascii="Arial Narrow" w:hAnsi="Arial Narrow" w:cs="Arial"/>
          <w:noProof/>
          <w:szCs w:val="22"/>
        </w:rPr>
      </w:pPr>
      <w:r w:rsidRPr="0012787E">
        <w:rPr>
          <w:rFonts w:ascii="Arial Narrow" w:hAnsi="Arial Narrow" w:cs="Arial"/>
          <w:noProof/>
          <w:szCs w:val="22"/>
        </w:rPr>
        <w:t>gdzie:</w:t>
      </w:r>
    </w:p>
    <w:tbl>
      <w:tblPr>
        <w:tblW w:w="921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652542" w:rsidRPr="0012787E" w:rsidTr="001B1FA8">
        <w:tc>
          <w:tcPr>
            <w:tcW w:w="1913" w:type="dxa"/>
          </w:tcPr>
          <w:p w:rsidR="00652542" w:rsidRPr="0012787E" w:rsidRDefault="00652542" w:rsidP="001B1FA8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Pi(C)</w:t>
            </w:r>
          </w:p>
        </w:tc>
        <w:tc>
          <w:tcPr>
            <w:tcW w:w="7299" w:type="dxa"/>
          </w:tcPr>
          <w:p w:rsidR="00652542" w:rsidRPr="0012787E" w:rsidRDefault="00652542" w:rsidP="001B1FA8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ilość punktów jakie otrzyma oferta "i" za kryterium "Cena";</w:t>
            </w:r>
          </w:p>
        </w:tc>
      </w:tr>
      <w:tr w:rsidR="00652542" w:rsidRPr="0012787E" w:rsidTr="001B1FA8">
        <w:tc>
          <w:tcPr>
            <w:tcW w:w="1913" w:type="dxa"/>
          </w:tcPr>
          <w:p w:rsidR="00652542" w:rsidRPr="0012787E" w:rsidRDefault="00652542" w:rsidP="001B1FA8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Cmin</w:t>
            </w:r>
          </w:p>
        </w:tc>
        <w:tc>
          <w:tcPr>
            <w:tcW w:w="7299" w:type="dxa"/>
          </w:tcPr>
          <w:p w:rsidR="00652542" w:rsidRPr="0012787E" w:rsidRDefault="00652542" w:rsidP="001B1FA8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najniższa cena spośród wszystkich ważnych i nieodrzuconych ofert;</w:t>
            </w:r>
          </w:p>
        </w:tc>
      </w:tr>
      <w:tr w:rsidR="00652542" w:rsidRPr="0012787E" w:rsidTr="001B1FA8">
        <w:tc>
          <w:tcPr>
            <w:tcW w:w="1913" w:type="dxa"/>
          </w:tcPr>
          <w:p w:rsidR="00652542" w:rsidRPr="0012787E" w:rsidRDefault="00652542" w:rsidP="001B1FA8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Ci</w:t>
            </w:r>
          </w:p>
        </w:tc>
        <w:tc>
          <w:tcPr>
            <w:tcW w:w="7299" w:type="dxa"/>
          </w:tcPr>
          <w:p w:rsidR="00652542" w:rsidRPr="0012787E" w:rsidRDefault="00652542" w:rsidP="001B1FA8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  <w:lang w:val="it-IT"/>
              </w:rPr>
            </w:pPr>
            <w:r w:rsidRPr="0012787E">
              <w:rPr>
                <w:rFonts w:ascii="Arial Narrow" w:hAnsi="Arial Narrow" w:cs="Arial"/>
                <w:noProof/>
                <w:szCs w:val="22"/>
                <w:lang w:val="it-IT"/>
              </w:rPr>
              <w:t>cena oferty</w:t>
            </w:r>
            <w:r>
              <w:rPr>
                <w:rFonts w:ascii="Arial Narrow" w:hAnsi="Arial Narrow" w:cs="Arial"/>
                <w:noProof/>
                <w:szCs w:val="22"/>
                <w:lang w:val="it-IT"/>
              </w:rPr>
              <w:t xml:space="preserve"> badanej</w:t>
            </w:r>
            <w:r w:rsidRPr="0012787E">
              <w:rPr>
                <w:rFonts w:ascii="Arial Narrow" w:hAnsi="Arial Narrow" w:cs="Arial"/>
                <w:noProof/>
                <w:szCs w:val="22"/>
                <w:lang w:val="it-IT"/>
              </w:rPr>
              <w:t xml:space="preserve"> "i";</w:t>
            </w:r>
          </w:p>
        </w:tc>
      </w:tr>
      <w:tr w:rsidR="00652542" w:rsidRPr="0012787E" w:rsidTr="001B1FA8">
        <w:tc>
          <w:tcPr>
            <w:tcW w:w="1913" w:type="dxa"/>
          </w:tcPr>
          <w:p w:rsidR="00652542" w:rsidRPr="0012787E" w:rsidRDefault="00652542" w:rsidP="001B1FA8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Max (C)</w:t>
            </w:r>
          </w:p>
        </w:tc>
        <w:tc>
          <w:tcPr>
            <w:tcW w:w="7299" w:type="dxa"/>
          </w:tcPr>
          <w:p w:rsidR="00652542" w:rsidRPr="0012787E" w:rsidRDefault="00652542" w:rsidP="001B1FA8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maksymalna ilość punktów jakie może otrzymać oferta za kryterium "Cena".</w:t>
            </w:r>
          </w:p>
        </w:tc>
      </w:tr>
    </w:tbl>
    <w:p w:rsidR="00652542" w:rsidRPr="0012787E" w:rsidRDefault="00652542" w:rsidP="00652542">
      <w:pPr>
        <w:pStyle w:val="Tekstpodstawowy21"/>
        <w:tabs>
          <w:tab w:val="left" w:pos="284"/>
        </w:tabs>
        <w:spacing w:line="276" w:lineRule="auto"/>
        <w:ind w:left="0"/>
        <w:rPr>
          <w:rFonts w:ascii="Arial Narrow" w:hAnsi="Arial Narrow" w:cs="Arial"/>
          <w:b/>
          <w:noProof/>
          <w:szCs w:val="22"/>
        </w:rPr>
      </w:pPr>
    </w:p>
    <w:p w:rsidR="00652542" w:rsidRPr="007E57DE" w:rsidRDefault="002C493D" w:rsidP="00652542">
      <w:pPr>
        <w:pStyle w:val="Bezodstpw"/>
        <w:numPr>
          <w:ilvl w:val="0"/>
          <w:numId w:val="2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Doświadczenie: 20</w:t>
      </w:r>
      <w:r w:rsidR="00652542" w:rsidRPr="007E57DE">
        <w:rPr>
          <w:rFonts w:ascii="Arial Narrow" w:hAnsi="Arial Narrow"/>
        </w:rPr>
        <w:t>% (</w:t>
      </w:r>
      <w:proofErr w:type="spellStart"/>
      <w:r w:rsidR="00652542" w:rsidRPr="007E57DE">
        <w:rPr>
          <w:rFonts w:ascii="Arial Narrow" w:hAnsi="Arial Narrow"/>
        </w:rPr>
        <w:t>pkt</w:t>
      </w:r>
      <w:proofErr w:type="spellEnd"/>
      <w:r w:rsidR="00652542" w:rsidRPr="007E57DE">
        <w:rPr>
          <w:rFonts w:ascii="Arial Narrow" w:hAnsi="Arial Narrow"/>
        </w:rPr>
        <w:t>)</w:t>
      </w:r>
    </w:p>
    <w:p w:rsidR="00652542" w:rsidRPr="007E57DE" w:rsidRDefault="00652542" w:rsidP="00652542">
      <w:pPr>
        <w:pStyle w:val="Bezodstpw"/>
        <w:ind w:firstLine="284"/>
        <w:jc w:val="both"/>
        <w:rPr>
          <w:rFonts w:ascii="Arial Narrow" w:hAnsi="Arial Narrow"/>
        </w:rPr>
      </w:pPr>
      <w:r w:rsidRPr="007E57DE">
        <w:rPr>
          <w:rFonts w:ascii="Arial Narrow" w:hAnsi="Arial Narrow"/>
        </w:rPr>
        <w:t>Zasady oceny kryterium „doświadczenie” (D).</w:t>
      </w:r>
    </w:p>
    <w:p w:rsidR="002C493D" w:rsidRDefault="00652542" w:rsidP="00652542">
      <w:pPr>
        <w:pStyle w:val="Bezodstpw"/>
        <w:ind w:left="284"/>
        <w:jc w:val="both"/>
        <w:rPr>
          <w:rFonts w:ascii="Arial Narrow" w:hAnsi="Arial Narrow"/>
        </w:rPr>
      </w:pPr>
      <w:r w:rsidRPr="007E57DE">
        <w:rPr>
          <w:rFonts w:ascii="Arial Narrow" w:hAnsi="Arial Narrow"/>
        </w:rPr>
        <w:lastRenderedPageBreak/>
        <w:t>Doświadczenie będzie punkt</w:t>
      </w:r>
      <w:r w:rsidR="002C493D">
        <w:rPr>
          <w:rFonts w:ascii="Arial Narrow" w:hAnsi="Arial Narrow"/>
        </w:rPr>
        <w:t xml:space="preserve">owane na podstawie </w:t>
      </w:r>
      <w:r w:rsidR="00187A4E">
        <w:rPr>
          <w:rFonts w:ascii="Arial Narrow" w:hAnsi="Arial Narrow"/>
        </w:rPr>
        <w:t>z</w:t>
      </w:r>
      <w:r w:rsidR="002C493D">
        <w:rPr>
          <w:rFonts w:ascii="Arial Narrow" w:hAnsi="Arial Narrow"/>
        </w:rPr>
        <w:t>realizowanych</w:t>
      </w:r>
      <w:r w:rsidRPr="007E57DE">
        <w:rPr>
          <w:rFonts w:ascii="Arial Narrow" w:hAnsi="Arial Narrow"/>
        </w:rPr>
        <w:t xml:space="preserve"> pr</w:t>
      </w:r>
      <w:r w:rsidR="002C493D">
        <w:rPr>
          <w:rFonts w:ascii="Arial Narrow" w:hAnsi="Arial Narrow"/>
        </w:rPr>
        <w:t>zez Wykonawcę (i udokumentowanych</w:t>
      </w:r>
      <w:r w:rsidR="00B37C9F">
        <w:rPr>
          <w:rFonts w:ascii="Arial Narrow" w:hAnsi="Arial Narrow"/>
        </w:rPr>
        <w:t>) liczby</w:t>
      </w:r>
      <w:r w:rsidR="002C493D">
        <w:rPr>
          <w:rFonts w:ascii="Arial Narrow" w:hAnsi="Arial Narrow"/>
        </w:rPr>
        <w:t xml:space="preserve"> </w:t>
      </w:r>
      <w:r w:rsidR="00B37C9F">
        <w:rPr>
          <w:rFonts w:ascii="Arial Narrow" w:hAnsi="Arial Narrow"/>
        </w:rPr>
        <w:t xml:space="preserve">zrealizowanych </w:t>
      </w:r>
      <w:r w:rsidR="002C493D">
        <w:rPr>
          <w:rFonts w:ascii="Arial Narrow" w:hAnsi="Arial Narrow"/>
        </w:rPr>
        <w:t xml:space="preserve">inwestycji </w:t>
      </w:r>
      <w:r w:rsidR="00187A4E">
        <w:rPr>
          <w:rFonts w:ascii="Arial Narrow" w:hAnsi="Arial Narrow"/>
        </w:rPr>
        <w:t xml:space="preserve">budowlanych </w:t>
      </w:r>
      <w:r w:rsidR="002C493D">
        <w:rPr>
          <w:rFonts w:ascii="Arial Narrow" w:hAnsi="Arial Narrow"/>
        </w:rPr>
        <w:t>współfinansowanych ze środków Unii Euro</w:t>
      </w:r>
      <w:r w:rsidR="00B37C9F">
        <w:rPr>
          <w:rFonts w:ascii="Arial Narrow" w:hAnsi="Arial Narrow"/>
        </w:rPr>
        <w:t>pejskiej o wartości minimum</w:t>
      </w:r>
      <w:proofErr w:type="gramStart"/>
      <w:r w:rsidR="00B37C9F">
        <w:rPr>
          <w:rFonts w:ascii="Arial Narrow" w:hAnsi="Arial Narrow"/>
        </w:rPr>
        <w:t xml:space="preserve"> </w:t>
      </w:r>
      <w:r w:rsidR="00187A4E">
        <w:rPr>
          <w:rFonts w:ascii="Arial Narrow" w:hAnsi="Arial Narrow"/>
        </w:rPr>
        <w:t>1 500 000,00 zł</w:t>
      </w:r>
      <w:proofErr w:type="gramEnd"/>
      <w:r w:rsidR="00187A4E">
        <w:rPr>
          <w:rFonts w:ascii="Arial Narrow" w:hAnsi="Arial Narrow"/>
        </w:rPr>
        <w:t xml:space="preserve"> netto każda.</w:t>
      </w:r>
    </w:p>
    <w:p w:rsidR="00652542" w:rsidRPr="007E57DE" w:rsidRDefault="00652542" w:rsidP="00652542">
      <w:pPr>
        <w:pStyle w:val="Bezodstpw"/>
        <w:ind w:left="284"/>
        <w:jc w:val="both"/>
        <w:rPr>
          <w:rFonts w:ascii="Arial Narrow" w:hAnsi="Arial Narrow"/>
        </w:rPr>
      </w:pPr>
      <w:r w:rsidRPr="007E57DE">
        <w:rPr>
          <w:rFonts w:ascii="Arial Narrow" w:hAnsi="Arial Narrow"/>
        </w:rPr>
        <w:t xml:space="preserve">Za udokumentowanie Zamawiający uzna złożenie kserokopii/ </w:t>
      </w:r>
      <w:proofErr w:type="spellStart"/>
      <w:r w:rsidRPr="007E57DE">
        <w:rPr>
          <w:rFonts w:ascii="Arial Narrow" w:hAnsi="Arial Narrow"/>
        </w:rPr>
        <w:t>skanów</w:t>
      </w:r>
      <w:proofErr w:type="spellEnd"/>
      <w:r w:rsidRPr="007E57DE">
        <w:rPr>
          <w:rFonts w:ascii="Arial Narrow" w:hAnsi="Arial Narrow"/>
        </w:rPr>
        <w:t xml:space="preserve"> referencji/</w:t>
      </w:r>
      <w:proofErr w:type="gramStart"/>
      <w:r w:rsidRPr="007E57DE">
        <w:rPr>
          <w:rFonts w:ascii="Arial Narrow" w:hAnsi="Arial Narrow"/>
        </w:rPr>
        <w:t>oświadczeń na których</w:t>
      </w:r>
      <w:proofErr w:type="gramEnd"/>
      <w:r w:rsidRPr="007E57DE">
        <w:rPr>
          <w:rFonts w:ascii="Arial Narrow" w:hAnsi="Arial Narrow"/>
        </w:rPr>
        <w:t xml:space="preserve"> podstawie będzie można określić:</w:t>
      </w:r>
    </w:p>
    <w:p w:rsidR="00652542" w:rsidRPr="007E57DE" w:rsidRDefault="002C493D" w:rsidP="00652542">
      <w:pPr>
        <w:pStyle w:val="Bezodstpw"/>
        <w:ind w:left="704" w:hanging="420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-</w:t>
      </w:r>
      <w:r>
        <w:rPr>
          <w:rFonts w:ascii="Arial Narrow" w:hAnsi="Arial Narrow"/>
        </w:rPr>
        <w:tab/>
        <w:t>że</w:t>
      </w:r>
      <w:proofErr w:type="gramEnd"/>
      <w:r>
        <w:rPr>
          <w:rFonts w:ascii="Arial Narrow" w:hAnsi="Arial Narrow"/>
        </w:rPr>
        <w:t xml:space="preserve"> inwestycje</w:t>
      </w:r>
      <w:r w:rsidR="00652542" w:rsidRPr="007E57DE">
        <w:rPr>
          <w:rFonts w:ascii="Arial Narrow" w:hAnsi="Arial Narrow"/>
        </w:rPr>
        <w:t xml:space="preserve"> zostały prze</w:t>
      </w:r>
      <w:r w:rsidR="002C0C17">
        <w:rPr>
          <w:rFonts w:ascii="Arial Narrow" w:hAnsi="Arial Narrow"/>
        </w:rPr>
        <w:t>prowadzone w okresie ostatnich 5</w:t>
      </w:r>
      <w:r w:rsidR="00652542" w:rsidRPr="007E57DE">
        <w:rPr>
          <w:rFonts w:ascii="Arial Narrow" w:hAnsi="Arial Narrow"/>
        </w:rPr>
        <w:t xml:space="preserve"> lat przed upływem terminu na składanie ofert w niniejszym postępowaniu,</w:t>
      </w:r>
    </w:p>
    <w:p w:rsidR="00652542" w:rsidRPr="007E57DE" w:rsidRDefault="002C493D" w:rsidP="00652542">
      <w:pPr>
        <w:pStyle w:val="Bezodstpw"/>
        <w:ind w:firstLine="284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-</w:t>
      </w:r>
      <w:r>
        <w:rPr>
          <w:rFonts w:ascii="Arial Narrow" w:hAnsi="Arial Narrow"/>
        </w:rPr>
        <w:tab/>
        <w:t>że</w:t>
      </w:r>
      <w:proofErr w:type="gramEnd"/>
      <w:r>
        <w:rPr>
          <w:rFonts w:ascii="Arial Narrow" w:hAnsi="Arial Narrow"/>
        </w:rPr>
        <w:t xml:space="preserve"> inwestycje</w:t>
      </w:r>
      <w:r w:rsidR="00652542" w:rsidRPr="007E57DE">
        <w:rPr>
          <w:rFonts w:ascii="Arial Narrow" w:hAnsi="Arial Narrow"/>
        </w:rPr>
        <w:t xml:space="preserve"> zostały należycie wykonane;</w:t>
      </w:r>
    </w:p>
    <w:p w:rsidR="00652542" w:rsidRPr="007E57DE" w:rsidRDefault="00652542" w:rsidP="002C493D">
      <w:pPr>
        <w:pStyle w:val="Bezodstpw"/>
        <w:ind w:firstLine="284"/>
        <w:jc w:val="both"/>
        <w:rPr>
          <w:rFonts w:ascii="Arial Narrow" w:hAnsi="Arial Narrow"/>
        </w:rPr>
      </w:pPr>
      <w:proofErr w:type="gramStart"/>
      <w:r w:rsidRPr="007E57DE">
        <w:rPr>
          <w:rFonts w:ascii="Arial Narrow" w:hAnsi="Arial Narrow"/>
        </w:rPr>
        <w:t>-</w:t>
      </w:r>
      <w:r w:rsidRPr="007E57DE">
        <w:rPr>
          <w:rFonts w:ascii="Arial Narrow" w:hAnsi="Arial Narrow"/>
        </w:rPr>
        <w:tab/>
        <w:t>dla kogo</w:t>
      </w:r>
      <w:proofErr w:type="gramEnd"/>
      <w:r w:rsidRPr="007E57DE">
        <w:rPr>
          <w:rFonts w:ascii="Arial Narrow" w:hAnsi="Arial Narrow"/>
        </w:rPr>
        <w:t xml:space="preserve"> świadczono usługę;</w:t>
      </w:r>
    </w:p>
    <w:p w:rsidR="00652542" w:rsidRPr="007E57DE" w:rsidRDefault="002C493D" w:rsidP="00652542">
      <w:pPr>
        <w:pStyle w:val="Bezodstpw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Wykaz </w:t>
      </w:r>
      <w:r w:rsidR="002C0C17">
        <w:rPr>
          <w:rFonts w:ascii="Arial Narrow" w:hAnsi="Arial Narrow"/>
        </w:rPr>
        <w:t>z</w:t>
      </w:r>
      <w:r>
        <w:rPr>
          <w:rFonts w:ascii="Arial Narrow" w:hAnsi="Arial Narrow"/>
        </w:rPr>
        <w:t>realizowanych in</w:t>
      </w:r>
      <w:r w:rsidR="002C0C17">
        <w:rPr>
          <w:rFonts w:ascii="Arial Narrow" w:hAnsi="Arial Narrow"/>
        </w:rPr>
        <w:t>westycji w przeciągu ostatnich 5</w:t>
      </w:r>
      <w:r w:rsidR="00652542" w:rsidRPr="007E57DE">
        <w:rPr>
          <w:rFonts w:ascii="Arial Narrow" w:hAnsi="Arial Narrow"/>
        </w:rPr>
        <w:t xml:space="preserve"> lat przed upływem terminu składania ofert, a jeżeli okres prowadzenia działalności jest krótszy – w tym okresie.</w:t>
      </w:r>
    </w:p>
    <w:p w:rsidR="00652542" w:rsidRPr="007E57DE" w:rsidRDefault="002C493D" w:rsidP="00652542">
      <w:pPr>
        <w:pStyle w:val="Bezodstpw"/>
        <w:ind w:firstLine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Zrealizowane 2 inwestycje</w:t>
      </w:r>
      <w:r w:rsidR="00652542" w:rsidRPr="007E57DE">
        <w:rPr>
          <w:rFonts w:ascii="Arial Narrow" w:hAnsi="Arial Narrow"/>
        </w:rPr>
        <w:t xml:space="preserve"> wymóg minimalny – 0 </w:t>
      </w:r>
      <w:proofErr w:type="spellStart"/>
      <w:r w:rsidR="00652542" w:rsidRPr="007E57DE">
        <w:rPr>
          <w:rFonts w:ascii="Arial Narrow" w:hAnsi="Arial Narrow"/>
        </w:rPr>
        <w:t>pkt</w:t>
      </w:r>
      <w:proofErr w:type="spellEnd"/>
    </w:p>
    <w:p w:rsidR="00652542" w:rsidRDefault="002C493D" w:rsidP="00652542">
      <w:pPr>
        <w:pStyle w:val="Bezodstpw"/>
        <w:ind w:firstLine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Zrealizowane 3 </w:t>
      </w:r>
      <w:proofErr w:type="gramStart"/>
      <w:r>
        <w:rPr>
          <w:rFonts w:ascii="Arial Narrow" w:hAnsi="Arial Narrow"/>
        </w:rPr>
        <w:t>inwestycje  – 5</w:t>
      </w:r>
      <w:r w:rsidR="00652542" w:rsidRPr="007E57DE">
        <w:rPr>
          <w:rFonts w:ascii="Arial Narrow" w:hAnsi="Arial Narrow"/>
        </w:rPr>
        <w:t xml:space="preserve"> </w:t>
      </w:r>
      <w:proofErr w:type="spellStart"/>
      <w:r w:rsidR="00652542" w:rsidRPr="007E57DE">
        <w:rPr>
          <w:rFonts w:ascii="Arial Narrow" w:hAnsi="Arial Narrow"/>
        </w:rPr>
        <w:t>pkt</w:t>
      </w:r>
      <w:proofErr w:type="spellEnd"/>
      <w:proofErr w:type="gramEnd"/>
    </w:p>
    <w:p w:rsidR="002C493D" w:rsidRDefault="002C493D" w:rsidP="002C493D">
      <w:pPr>
        <w:pStyle w:val="Bezodstpw"/>
        <w:ind w:firstLine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Zrealizowane 4 </w:t>
      </w:r>
      <w:proofErr w:type="gramStart"/>
      <w:r>
        <w:rPr>
          <w:rFonts w:ascii="Arial Narrow" w:hAnsi="Arial Narrow"/>
        </w:rPr>
        <w:t>inwestycje  – 10</w:t>
      </w:r>
      <w:r w:rsidRPr="007E57DE">
        <w:rPr>
          <w:rFonts w:ascii="Arial Narrow" w:hAnsi="Arial Narrow"/>
        </w:rPr>
        <w:t xml:space="preserve"> </w:t>
      </w:r>
      <w:proofErr w:type="spellStart"/>
      <w:r w:rsidRPr="007E57DE">
        <w:rPr>
          <w:rFonts w:ascii="Arial Narrow" w:hAnsi="Arial Narrow"/>
        </w:rPr>
        <w:t>pkt</w:t>
      </w:r>
      <w:proofErr w:type="spellEnd"/>
      <w:proofErr w:type="gramEnd"/>
    </w:p>
    <w:p w:rsidR="00652542" w:rsidRPr="007E57DE" w:rsidRDefault="002C0C17" w:rsidP="002C493D">
      <w:pPr>
        <w:pStyle w:val="Bezodstpw"/>
        <w:ind w:firstLine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Zrealizowanych 5 </w:t>
      </w:r>
      <w:proofErr w:type="gramStart"/>
      <w:r>
        <w:rPr>
          <w:rFonts w:ascii="Arial Narrow" w:hAnsi="Arial Narrow"/>
        </w:rPr>
        <w:t>inwestycji</w:t>
      </w:r>
      <w:r w:rsidR="002C493D">
        <w:rPr>
          <w:rFonts w:ascii="Arial Narrow" w:hAnsi="Arial Narrow"/>
        </w:rPr>
        <w:t xml:space="preserve">  – 20</w:t>
      </w:r>
      <w:r w:rsidR="002C493D" w:rsidRPr="007E57DE">
        <w:rPr>
          <w:rFonts w:ascii="Arial Narrow" w:hAnsi="Arial Narrow"/>
        </w:rPr>
        <w:t xml:space="preserve"> </w:t>
      </w:r>
      <w:proofErr w:type="spellStart"/>
      <w:r w:rsidR="002C493D" w:rsidRPr="007E57DE">
        <w:rPr>
          <w:rFonts w:ascii="Arial Narrow" w:hAnsi="Arial Narrow"/>
        </w:rPr>
        <w:t>pkt</w:t>
      </w:r>
      <w:proofErr w:type="spellEnd"/>
      <w:proofErr w:type="gramEnd"/>
      <w:r w:rsidR="00652542" w:rsidRPr="007E57DE">
        <w:rPr>
          <w:rFonts w:ascii="Arial Narrow" w:hAnsi="Arial Narrow"/>
        </w:rPr>
        <w:t xml:space="preserve"> – maksymalna liczba punktów przyznawana w kryterium doświadczenie. Podanie w ofercie/f</w:t>
      </w:r>
      <w:r w:rsidR="00454C93">
        <w:rPr>
          <w:rFonts w:ascii="Arial Narrow" w:hAnsi="Arial Narrow"/>
        </w:rPr>
        <w:t>ormularzu cenowym większej niż 5</w:t>
      </w:r>
      <w:r w:rsidR="00652542" w:rsidRPr="007E57DE">
        <w:rPr>
          <w:rFonts w:ascii="Arial Narrow" w:hAnsi="Arial Narrow"/>
        </w:rPr>
        <w:t xml:space="preserve"> liczby </w:t>
      </w:r>
      <w:r w:rsidR="00454C93">
        <w:rPr>
          <w:rFonts w:ascii="Arial Narrow" w:hAnsi="Arial Narrow"/>
        </w:rPr>
        <w:t>zrealizowanych inwestycji</w:t>
      </w:r>
      <w:r w:rsidR="00652542" w:rsidRPr="007E57DE">
        <w:rPr>
          <w:rFonts w:ascii="Arial Narrow" w:hAnsi="Arial Narrow"/>
        </w:rPr>
        <w:t xml:space="preserve"> zostanie </w:t>
      </w:r>
      <w:proofErr w:type="gramStart"/>
      <w:r w:rsidR="00652542" w:rsidRPr="007E57DE">
        <w:rPr>
          <w:rFonts w:ascii="Arial Narrow" w:hAnsi="Arial Narrow"/>
        </w:rPr>
        <w:t xml:space="preserve">punktowane </w:t>
      </w:r>
      <w:r w:rsidR="00417D4A">
        <w:rPr>
          <w:rFonts w:ascii="Arial Narrow" w:hAnsi="Arial Narrow"/>
        </w:rPr>
        <w:t xml:space="preserve">   </w:t>
      </w:r>
      <w:r w:rsidR="00652542" w:rsidRPr="007E57DE">
        <w:rPr>
          <w:rFonts w:ascii="Arial Narrow" w:hAnsi="Arial Narrow"/>
        </w:rPr>
        <w:t>t</w:t>
      </w:r>
      <w:r w:rsidR="00B37C9F">
        <w:rPr>
          <w:rFonts w:ascii="Arial Narrow" w:hAnsi="Arial Narrow"/>
        </w:rPr>
        <w:t>ak</w:t>
      </w:r>
      <w:proofErr w:type="gramEnd"/>
      <w:r w:rsidR="00B37C9F">
        <w:rPr>
          <w:rFonts w:ascii="Arial Narrow" w:hAnsi="Arial Narrow"/>
        </w:rPr>
        <w:t xml:space="preserve"> jakby W</w:t>
      </w:r>
      <w:r w:rsidR="00454C93">
        <w:rPr>
          <w:rFonts w:ascii="Arial Narrow" w:hAnsi="Arial Narrow"/>
        </w:rPr>
        <w:t>ykonawca zrealizował 5 inwestycji</w:t>
      </w:r>
      <w:r w:rsidR="00652542" w:rsidRPr="007E57DE">
        <w:rPr>
          <w:rFonts w:ascii="Arial Narrow" w:hAnsi="Arial Narrow"/>
        </w:rPr>
        <w:t xml:space="preserve"> – Wyk</w:t>
      </w:r>
      <w:r w:rsidR="00454C93">
        <w:rPr>
          <w:rFonts w:ascii="Arial Narrow" w:hAnsi="Arial Narrow"/>
        </w:rPr>
        <w:t>onawca otrzyma w tym kryterium 20</w:t>
      </w:r>
      <w:r w:rsidR="00652542" w:rsidRPr="007E57DE">
        <w:rPr>
          <w:rFonts w:ascii="Arial Narrow" w:hAnsi="Arial Narrow"/>
        </w:rPr>
        <w:t xml:space="preserve"> punktów. </w:t>
      </w:r>
      <w:proofErr w:type="gramStart"/>
      <w:r w:rsidR="00652542" w:rsidRPr="007E57DE">
        <w:rPr>
          <w:rFonts w:ascii="Arial Narrow" w:hAnsi="Arial Narrow"/>
        </w:rPr>
        <w:t xml:space="preserve">Podanie </w:t>
      </w:r>
      <w:r w:rsidR="00417D4A">
        <w:rPr>
          <w:rFonts w:ascii="Arial Narrow" w:hAnsi="Arial Narrow"/>
        </w:rPr>
        <w:t xml:space="preserve">       </w:t>
      </w:r>
      <w:r w:rsidR="00652542" w:rsidRPr="007E57DE">
        <w:rPr>
          <w:rFonts w:ascii="Arial Narrow" w:hAnsi="Arial Narrow"/>
        </w:rPr>
        <w:t>w</w:t>
      </w:r>
      <w:proofErr w:type="gramEnd"/>
      <w:r w:rsidR="00652542" w:rsidRPr="007E57DE">
        <w:rPr>
          <w:rFonts w:ascii="Arial Narrow" w:hAnsi="Arial Narrow"/>
        </w:rPr>
        <w:t xml:space="preserve"> ofercie/formularzu cenowym mniejszej n</w:t>
      </w:r>
      <w:r w:rsidR="00454C93">
        <w:rPr>
          <w:rFonts w:ascii="Arial Narrow" w:hAnsi="Arial Narrow"/>
        </w:rPr>
        <w:t>iż 2</w:t>
      </w:r>
      <w:r w:rsidR="00652542" w:rsidRPr="007E57DE">
        <w:rPr>
          <w:rFonts w:ascii="Arial Narrow" w:hAnsi="Arial Narrow"/>
        </w:rPr>
        <w:t xml:space="preserve"> liczby </w:t>
      </w:r>
      <w:r w:rsidR="00454C93">
        <w:rPr>
          <w:rFonts w:ascii="Arial Narrow" w:hAnsi="Arial Narrow"/>
        </w:rPr>
        <w:t>zrealizowanych inwestycji</w:t>
      </w:r>
      <w:r w:rsidR="00652542" w:rsidRPr="007E57DE">
        <w:rPr>
          <w:rFonts w:ascii="Arial Narrow" w:hAnsi="Arial Narrow"/>
        </w:rPr>
        <w:t xml:space="preserve"> zostanie uznane za niespełnienie warunków udziału w ni</w:t>
      </w:r>
      <w:r w:rsidR="00652542">
        <w:rPr>
          <w:rFonts w:ascii="Arial Narrow" w:hAnsi="Arial Narrow"/>
        </w:rPr>
        <w:t>niejszym postępowaniu – oferta W</w:t>
      </w:r>
      <w:r w:rsidR="00652542" w:rsidRPr="007E57DE">
        <w:rPr>
          <w:rFonts w:ascii="Arial Narrow" w:hAnsi="Arial Narrow"/>
        </w:rPr>
        <w:t>ykonawcy zostanie odr</w:t>
      </w:r>
      <w:r w:rsidR="00454C93">
        <w:rPr>
          <w:rFonts w:ascii="Arial Narrow" w:hAnsi="Arial Narrow"/>
        </w:rPr>
        <w:t>zucona.</w:t>
      </w:r>
    </w:p>
    <w:p w:rsidR="00652542" w:rsidRPr="007E57DE" w:rsidRDefault="00454C93" w:rsidP="0065254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Ilość wizyt w miejscu realizacji inwestycji</w:t>
      </w:r>
      <w:r w:rsidR="00B37C9F">
        <w:rPr>
          <w:rFonts w:ascii="Arial Narrow" w:hAnsi="Arial Narrow" w:cs="Times New Roman"/>
        </w:rPr>
        <w:t xml:space="preserve"> w danym miesiącu</w:t>
      </w:r>
      <w:r>
        <w:rPr>
          <w:rFonts w:ascii="Arial Narrow" w:hAnsi="Arial Narrow" w:cs="Times New Roman"/>
        </w:rPr>
        <w:t>: 20</w:t>
      </w:r>
      <w:r w:rsidR="00652542" w:rsidRPr="007E57DE">
        <w:rPr>
          <w:rFonts w:ascii="Arial Narrow" w:hAnsi="Arial Narrow" w:cs="Times New Roman"/>
        </w:rPr>
        <w:t>% (</w:t>
      </w:r>
      <w:proofErr w:type="spellStart"/>
      <w:r w:rsidR="00652542" w:rsidRPr="007E57DE">
        <w:rPr>
          <w:rFonts w:ascii="Arial Narrow" w:hAnsi="Arial Narrow" w:cs="Times New Roman"/>
        </w:rPr>
        <w:t>pkt</w:t>
      </w:r>
      <w:proofErr w:type="spellEnd"/>
      <w:r w:rsidR="00652542" w:rsidRPr="007E57DE">
        <w:rPr>
          <w:rFonts w:ascii="Arial Narrow" w:hAnsi="Arial Narrow" w:cs="Times New Roman"/>
        </w:rPr>
        <w:t>)</w:t>
      </w:r>
    </w:p>
    <w:p w:rsidR="00454C93" w:rsidRPr="007E57DE" w:rsidRDefault="00454C93" w:rsidP="00454C93">
      <w:pPr>
        <w:pStyle w:val="Bezodstpw"/>
        <w:ind w:left="426"/>
        <w:jc w:val="both"/>
        <w:rPr>
          <w:rFonts w:ascii="Arial Narrow" w:hAnsi="Arial Narrow"/>
        </w:rPr>
      </w:pPr>
      <w:r w:rsidRPr="007E57DE">
        <w:rPr>
          <w:rFonts w:ascii="Arial Narrow" w:hAnsi="Arial Narrow"/>
        </w:rPr>
        <w:t>Zasad</w:t>
      </w:r>
      <w:r>
        <w:rPr>
          <w:rFonts w:ascii="Arial Narrow" w:hAnsi="Arial Narrow"/>
        </w:rPr>
        <w:t xml:space="preserve">y </w:t>
      </w:r>
      <w:r w:rsidR="0082015C">
        <w:rPr>
          <w:rFonts w:ascii="Arial Narrow" w:hAnsi="Arial Narrow"/>
        </w:rPr>
        <w:t>oceny kryterium „ilość wizyt” (Iw</w:t>
      </w:r>
      <w:r w:rsidRPr="007E57DE">
        <w:rPr>
          <w:rFonts w:ascii="Arial Narrow" w:hAnsi="Arial Narrow"/>
        </w:rPr>
        <w:t>).</w:t>
      </w:r>
    </w:p>
    <w:p w:rsidR="00454C93" w:rsidRDefault="00454C93" w:rsidP="00454C93">
      <w:pPr>
        <w:pStyle w:val="Bezodstpw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Wykonawca deklaruje Ilość wizyt na miejscu realizacji inwestycji </w:t>
      </w:r>
      <w:r w:rsidR="005259C9">
        <w:rPr>
          <w:rFonts w:ascii="Arial Narrow" w:hAnsi="Arial Narrow"/>
        </w:rPr>
        <w:t xml:space="preserve">w danym miesiącu </w:t>
      </w:r>
      <w:r>
        <w:rPr>
          <w:rFonts w:ascii="Arial Narrow" w:hAnsi="Arial Narrow"/>
        </w:rPr>
        <w:t>(zgodnie z deklaracją Wykonawcy ilość wizyt w miejscu real</w:t>
      </w:r>
      <w:r w:rsidR="002C0C17">
        <w:rPr>
          <w:rFonts w:ascii="Arial Narrow" w:hAnsi="Arial Narrow"/>
        </w:rPr>
        <w:t>izacji inwestycji będzie zawarta</w:t>
      </w:r>
      <w:r>
        <w:rPr>
          <w:rFonts w:ascii="Arial Narrow" w:hAnsi="Arial Narrow"/>
        </w:rPr>
        <w:t xml:space="preserve"> w umowie z wybranym Wykonawcą) </w:t>
      </w:r>
    </w:p>
    <w:p w:rsidR="00454C93" w:rsidRPr="007E57DE" w:rsidRDefault="00454C93" w:rsidP="005259C9">
      <w:pPr>
        <w:pStyle w:val="Bezodstpw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„Ilość wizyt” będzie punktowana na pods</w:t>
      </w:r>
      <w:r w:rsidR="005259C9">
        <w:rPr>
          <w:rFonts w:ascii="Arial Narrow" w:hAnsi="Arial Narrow"/>
        </w:rPr>
        <w:t>tawie złożonej deklaracji</w:t>
      </w:r>
      <w:r w:rsidRPr="007E57DE">
        <w:rPr>
          <w:rFonts w:ascii="Arial Narrow" w:hAnsi="Arial Narrow"/>
        </w:rPr>
        <w:t xml:space="preserve"> pr</w:t>
      </w:r>
      <w:r>
        <w:rPr>
          <w:rFonts w:ascii="Arial Narrow" w:hAnsi="Arial Narrow"/>
        </w:rPr>
        <w:t>z</w:t>
      </w:r>
      <w:r w:rsidR="005259C9">
        <w:rPr>
          <w:rFonts w:ascii="Arial Narrow" w:hAnsi="Arial Narrow"/>
        </w:rPr>
        <w:t>ez Wykonawcę.</w:t>
      </w:r>
    </w:p>
    <w:p w:rsidR="00454C93" w:rsidRPr="007E57DE" w:rsidRDefault="005259C9" w:rsidP="00454C93">
      <w:pPr>
        <w:pStyle w:val="Bezodstpw"/>
        <w:ind w:left="568"/>
        <w:jc w:val="both"/>
        <w:rPr>
          <w:rFonts w:ascii="Arial Narrow" w:hAnsi="Arial Narrow"/>
        </w:rPr>
      </w:pPr>
      <w:r>
        <w:rPr>
          <w:rFonts w:ascii="Arial Narrow" w:hAnsi="Arial Narrow"/>
        </w:rPr>
        <w:t>Ilość wizyt w miesiącu</w:t>
      </w:r>
      <w:r w:rsidR="00B37C9F">
        <w:rPr>
          <w:rFonts w:ascii="Arial Narrow" w:hAnsi="Arial Narrow"/>
        </w:rPr>
        <w:t xml:space="preserve"> na realizowanej </w:t>
      </w:r>
      <w:proofErr w:type="gramStart"/>
      <w:r w:rsidR="00B37C9F">
        <w:rPr>
          <w:rFonts w:ascii="Arial Narrow" w:hAnsi="Arial Narrow"/>
        </w:rPr>
        <w:t>inwestycji  - 2 wizyty</w:t>
      </w:r>
      <w:proofErr w:type="gramEnd"/>
      <w:r w:rsidR="00B37C9F">
        <w:rPr>
          <w:rFonts w:ascii="Arial Narrow" w:hAnsi="Arial Narrow"/>
        </w:rPr>
        <w:t xml:space="preserve"> </w:t>
      </w:r>
      <w:r w:rsidR="006959DC">
        <w:rPr>
          <w:rFonts w:ascii="Arial Narrow" w:hAnsi="Arial Narrow"/>
        </w:rPr>
        <w:t xml:space="preserve"> – 5</w:t>
      </w:r>
      <w:r w:rsidR="00454C93" w:rsidRPr="007E57DE">
        <w:rPr>
          <w:rFonts w:ascii="Arial Narrow" w:hAnsi="Arial Narrow"/>
        </w:rPr>
        <w:t xml:space="preserve"> </w:t>
      </w:r>
      <w:proofErr w:type="spellStart"/>
      <w:r w:rsidR="00454C93" w:rsidRPr="007E57DE">
        <w:rPr>
          <w:rFonts w:ascii="Arial Narrow" w:hAnsi="Arial Narrow"/>
        </w:rPr>
        <w:t>pkt</w:t>
      </w:r>
      <w:proofErr w:type="spellEnd"/>
    </w:p>
    <w:p w:rsidR="00454C93" w:rsidRDefault="005259C9" w:rsidP="005259C9">
      <w:pPr>
        <w:pStyle w:val="Bezodstpw"/>
        <w:ind w:firstLine="568"/>
        <w:jc w:val="both"/>
        <w:rPr>
          <w:rFonts w:ascii="Arial Narrow" w:hAnsi="Arial Narrow"/>
        </w:rPr>
      </w:pPr>
      <w:r>
        <w:rPr>
          <w:rFonts w:ascii="Arial Narrow" w:hAnsi="Arial Narrow"/>
        </w:rPr>
        <w:t>Ilość wizyt w miesiącu</w:t>
      </w:r>
      <w:r w:rsidR="00B37C9F">
        <w:rPr>
          <w:rFonts w:ascii="Arial Narrow" w:hAnsi="Arial Narrow"/>
        </w:rPr>
        <w:t xml:space="preserve"> na realizowanej </w:t>
      </w:r>
      <w:proofErr w:type="gramStart"/>
      <w:r w:rsidR="00B37C9F">
        <w:rPr>
          <w:rFonts w:ascii="Arial Narrow" w:hAnsi="Arial Narrow"/>
        </w:rPr>
        <w:t>inwestycji  - 3</w:t>
      </w:r>
      <w:r>
        <w:rPr>
          <w:rFonts w:ascii="Arial Narrow" w:hAnsi="Arial Narrow"/>
        </w:rPr>
        <w:t xml:space="preserve"> </w:t>
      </w:r>
      <w:r w:rsidR="00454C9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wizyty</w:t>
      </w:r>
      <w:proofErr w:type="gramEnd"/>
      <w:r w:rsidR="006959DC">
        <w:rPr>
          <w:rFonts w:ascii="Arial Narrow" w:hAnsi="Arial Narrow"/>
        </w:rPr>
        <w:t xml:space="preserve">  – 10 </w:t>
      </w:r>
      <w:proofErr w:type="spellStart"/>
      <w:r w:rsidR="00454C93" w:rsidRPr="007E57DE">
        <w:rPr>
          <w:rFonts w:ascii="Arial Narrow" w:hAnsi="Arial Narrow"/>
        </w:rPr>
        <w:t>pkt</w:t>
      </w:r>
      <w:proofErr w:type="spellEnd"/>
    </w:p>
    <w:p w:rsidR="005259C9" w:rsidRDefault="005259C9" w:rsidP="005259C9">
      <w:pPr>
        <w:pStyle w:val="Bezodstpw"/>
        <w:ind w:firstLine="568"/>
        <w:jc w:val="both"/>
        <w:rPr>
          <w:rFonts w:ascii="Arial Narrow" w:hAnsi="Arial Narrow"/>
        </w:rPr>
      </w:pPr>
      <w:r>
        <w:rPr>
          <w:rFonts w:ascii="Arial Narrow" w:hAnsi="Arial Narrow"/>
        </w:rPr>
        <w:t>Ilość wizyt w miesiącu na real</w:t>
      </w:r>
      <w:r w:rsidR="00B37C9F">
        <w:rPr>
          <w:rFonts w:ascii="Arial Narrow" w:hAnsi="Arial Narrow"/>
        </w:rPr>
        <w:t xml:space="preserve">izowanej </w:t>
      </w:r>
      <w:proofErr w:type="gramStart"/>
      <w:r w:rsidR="00B37C9F">
        <w:rPr>
          <w:rFonts w:ascii="Arial Narrow" w:hAnsi="Arial Narrow"/>
        </w:rPr>
        <w:t>inwestycji  - 4</w:t>
      </w:r>
      <w:r>
        <w:rPr>
          <w:rFonts w:ascii="Arial Narrow" w:hAnsi="Arial Narrow"/>
        </w:rPr>
        <w:t xml:space="preserve">  wizyty</w:t>
      </w:r>
      <w:proofErr w:type="gramEnd"/>
      <w:r>
        <w:rPr>
          <w:rFonts w:ascii="Arial Narrow" w:hAnsi="Arial Narrow"/>
        </w:rPr>
        <w:t xml:space="preserve">  – </w:t>
      </w:r>
      <w:r w:rsidR="006959DC">
        <w:rPr>
          <w:rFonts w:ascii="Arial Narrow" w:hAnsi="Arial Narrow"/>
        </w:rPr>
        <w:t>1</w:t>
      </w:r>
      <w:r>
        <w:rPr>
          <w:rFonts w:ascii="Arial Narrow" w:hAnsi="Arial Narrow"/>
        </w:rPr>
        <w:t>5</w:t>
      </w:r>
      <w:r w:rsidRPr="007E57DE">
        <w:rPr>
          <w:rFonts w:ascii="Arial Narrow" w:hAnsi="Arial Narrow"/>
        </w:rPr>
        <w:t xml:space="preserve"> </w:t>
      </w:r>
      <w:proofErr w:type="spellStart"/>
      <w:r w:rsidRPr="007E57DE">
        <w:rPr>
          <w:rFonts w:ascii="Arial Narrow" w:hAnsi="Arial Narrow"/>
        </w:rPr>
        <w:t>pkt</w:t>
      </w:r>
      <w:proofErr w:type="spellEnd"/>
    </w:p>
    <w:p w:rsidR="00454C93" w:rsidRPr="007E57DE" w:rsidRDefault="005259C9" w:rsidP="005259C9">
      <w:pPr>
        <w:pStyle w:val="Bezodstpw"/>
        <w:ind w:left="567" w:firstLine="1"/>
        <w:jc w:val="both"/>
        <w:rPr>
          <w:rFonts w:ascii="Arial Narrow" w:hAnsi="Arial Narrow"/>
        </w:rPr>
      </w:pPr>
      <w:r>
        <w:rPr>
          <w:rFonts w:ascii="Arial Narrow" w:hAnsi="Arial Narrow"/>
        </w:rPr>
        <w:t>Ilość wizyt w miesiącu</w:t>
      </w:r>
      <w:r w:rsidR="00B37C9F">
        <w:rPr>
          <w:rFonts w:ascii="Arial Narrow" w:hAnsi="Arial Narrow"/>
        </w:rPr>
        <w:t xml:space="preserve"> na realizowanej </w:t>
      </w:r>
      <w:proofErr w:type="gramStart"/>
      <w:r w:rsidR="00B37C9F">
        <w:rPr>
          <w:rFonts w:ascii="Arial Narrow" w:hAnsi="Arial Narrow"/>
        </w:rPr>
        <w:t>inwestycji  - 5</w:t>
      </w:r>
      <w:r w:rsidR="00477DB8">
        <w:rPr>
          <w:rFonts w:ascii="Arial Narrow" w:hAnsi="Arial Narrow"/>
        </w:rPr>
        <w:t xml:space="preserve">  wizyt</w:t>
      </w:r>
      <w:proofErr w:type="gramEnd"/>
      <w:r>
        <w:rPr>
          <w:rFonts w:ascii="Arial Narrow" w:hAnsi="Arial Narrow"/>
        </w:rPr>
        <w:t xml:space="preserve">  – 20</w:t>
      </w:r>
      <w:r w:rsidRPr="007E57DE">
        <w:rPr>
          <w:rFonts w:ascii="Arial Narrow" w:hAnsi="Arial Narrow"/>
        </w:rPr>
        <w:t xml:space="preserve"> </w:t>
      </w:r>
      <w:proofErr w:type="spellStart"/>
      <w:r w:rsidRPr="007E57DE">
        <w:rPr>
          <w:rFonts w:ascii="Arial Narrow" w:hAnsi="Arial Narrow"/>
        </w:rPr>
        <w:t>pkt</w:t>
      </w:r>
      <w:proofErr w:type="spellEnd"/>
      <w:r w:rsidR="00454C93" w:rsidRPr="007E57DE">
        <w:rPr>
          <w:rFonts w:ascii="Arial Narrow" w:hAnsi="Arial Narrow"/>
        </w:rPr>
        <w:t xml:space="preserve"> – maksymalna liczba punktów przyz</w:t>
      </w:r>
      <w:r>
        <w:rPr>
          <w:rFonts w:ascii="Arial Narrow" w:hAnsi="Arial Narrow"/>
        </w:rPr>
        <w:t xml:space="preserve">nawana w kryterium </w:t>
      </w:r>
      <w:r w:rsidR="00454C93" w:rsidRPr="007E57DE">
        <w:rPr>
          <w:rFonts w:ascii="Arial Narrow" w:hAnsi="Arial Narrow"/>
        </w:rPr>
        <w:t>. Podanie w ofercie/f</w:t>
      </w:r>
      <w:r w:rsidR="00B37C9F">
        <w:rPr>
          <w:rFonts w:ascii="Arial Narrow" w:hAnsi="Arial Narrow"/>
        </w:rPr>
        <w:t>ormularzu cenowym większej niż 5</w:t>
      </w:r>
      <w:r w:rsidR="00454C93" w:rsidRPr="007E57DE">
        <w:rPr>
          <w:rFonts w:ascii="Arial Narrow" w:hAnsi="Arial Narrow"/>
        </w:rPr>
        <w:t xml:space="preserve"> liczby </w:t>
      </w:r>
      <w:r w:rsidR="006959DC">
        <w:rPr>
          <w:rFonts w:ascii="Arial Narrow" w:hAnsi="Arial Narrow"/>
        </w:rPr>
        <w:t>wizyt na miejscu realizowania inwestycji</w:t>
      </w:r>
      <w:r w:rsidR="00454C93" w:rsidRPr="007E57DE">
        <w:rPr>
          <w:rFonts w:ascii="Arial Narrow" w:hAnsi="Arial Narrow"/>
        </w:rPr>
        <w:t xml:space="preserve"> zostanie punktowane t</w:t>
      </w:r>
      <w:r w:rsidR="00454C93">
        <w:rPr>
          <w:rFonts w:ascii="Arial Narrow" w:hAnsi="Arial Narrow"/>
        </w:rPr>
        <w:t xml:space="preserve">ak jakby </w:t>
      </w:r>
      <w:r w:rsidR="00B37C9F">
        <w:rPr>
          <w:rFonts w:ascii="Arial Narrow" w:hAnsi="Arial Narrow"/>
        </w:rPr>
        <w:t xml:space="preserve">wykonawca </w:t>
      </w:r>
      <w:proofErr w:type="gramStart"/>
      <w:r w:rsidR="00B37C9F">
        <w:rPr>
          <w:rFonts w:ascii="Arial Narrow" w:hAnsi="Arial Narrow"/>
        </w:rPr>
        <w:t>podał  5 wizyt</w:t>
      </w:r>
      <w:proofErr w:type="gramEnd"/>
      <w:r w:rsidR="006959DC">
        <w:rPr>
          <w:rFonts w:ascii="Arial Narrow" w:hAnsi="Arial Narrow"/>
        </w:rPr>
        <w:t xml:space="preserve"> na miejscu realizowanej inwestycji </w:t>
      </w:r>
      <w:r w:rsidR="00454C93" w:rsidRPr="007E57DE">
        <w:rPr>
          <w:rFonts w:ascii="Arial Narrow" w:hAnsi="Arial Narrow"/>
        </w:rPr>
        <w:t>– Wyk</w:t>
      </w:r>
      <w:r w:rsidR="00454C93">
        <w:rPr>
          <w:rFonts w:ascii="Arial Narrow" w:hAnsi="Arial Narrow"/>
        </w:rPr>
        <w:t>onawca otrzyma w tym kryterium 20</w:t>
      </w:r>
      <w:r w:rsidR="00454C93" w:rsidRPr="007E57DE">
        <w:rPr>
          <w:rFonts w:ascii="Arial Narrow" w:hAnsi="Arial Narrow"/>
        </w:rPr>
        <w:t xml:space="preserve"> punktów. </w:t>
      </w:r>
    </w:p>
    <w:p w:rsidR="00454C93" w:rsidRDefault="00454C93" w:rsidP="00652542">
      <w:pPr>
        <w:spacing w:after="0" w:line="240" w:lineRule="auto"/>
        <w:ind w:firstLine="284"/>
        <w:jc w:val="both"/>
        <w:rPr>
          <w:rFonts w:ascii="Arial Narrow" w:hAnsi="Arial Narrow"/>
        </w:rPr>
      </w:pPr>
    </w:p>
    <w:p w:rsidR="00454C93" w:rsidRDefault="00454C93" w:rsidP="00652542">
      <w:pPr>
        <w:spacing w:after="0" w:line="240" w:lineRule="auto"/>
        <w:ind w:firstLine="284"/>
        <w:jc w:val="both"/>
        <w:rPr>
          <w:rFonts w:ascii="Arial Narrow" w:hAnsi="Arial Narrow"/>
        </w:rPr>
      </w:pPr>
    </w:p>
    <w:p w:rsidR="00652542" w:rsidRPr="007E57DE" w:rsidRDefault="00652542" w:rsidP="00652542">
      <w:pPr>
        <w:spacing w:after="0" w:line="240" w:lineRule="auto"/>
        <w:ind w:firstLine="284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6)</w:t>
      </w:r>
      <w:r>
        <w:rPr>
          <w:rFonts w:ascii="Arial Narrow" w:hAnsi="Arial Narrow"/>
        </w:rPr>
        <w:tab/>
      </w:r>
      <w:r w:rsidRPr="007E57DE">
        <w:rPr>
          <w:rFonts w:ascii="Arial Narrow" w:hAnsi="Arial Narrow"/>
        </w:rPr>
        <w:t xml:space="preserve"> Całkowita</w:t>
      </w:r>
      <w:proofErr w:type="gramEnd"/>
      <w:r w:rsidRPr="007E57DE">
        <w:rPr>
          <w:rFonts w:ascii="Arial Narrow" w:hAnsi="Arial Narrow"/>
        </w:rPr>
        <w:t xml:space="preserve"> punktowa wartość oferty liczona będzie wg wzoru:</w:t>
      </w:r>
    </w:p>
    <w:p w:rsidR="00652542" w:rsidRPr="007E57DE" w:rsidRDefault="005259C9" w:rsidP="00652542">
      <w:pPr>
        <w:pStyle w:val="Akapitzlist"/>
        <w:spacing w:after="0" w:line="240" w:lineRule="auto"/>
        <w:ind w:left="70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W </w:t>
      </w:r>
      <w:r w:rsidR="0082015C">
        <w:rPr>
          <w:rFonts w:ascii="Arial Narrow" w:hAnsi="Arial Narrow" w:cs="Times New Roman"/>
        </w:rPr>
        <w:t>= Pi(</w:t>
      </w:r>
      <w:proofErr w:type="gramStart"/>
      <w:r w:rsidR="0082015C">
        <w:rPr>
          <w:rFonts w:ascii="Arial Narrow" w:hAnsi="Arial Narrow" w:cs="Times New Roman"/>
        </w:rPr>
        <w:t>C)  + D</w:t>
      </w:r>
      <w:proofErr w:type="gramEnd"/>
      <w:r w:rsidR="0082015C">
        <w:rPr>
          <w:rFonts w:ascii="Arial Narrow" w:hAnsi="Arial Narrow" w:cs="Times New Roman"/>
        </w:rPr>
        <w:t>+ Iw</w:t>
      </w:r>
    </w:p>
    <w:p w:rsidR="00652542" w:rsidRPr="007E57DE" w:rsidRDefault="00652542" w:rsidP="00652542">
      <w:pPr>
        <w:pStyle w:val="Akapitzlist"/>
        <w:spacing w:after="0" w:line="240" w:lineRule="auto"/>
        <w:ind w:left="704" w:hanging="420"/>
        <w:jc w:val="both"/>
        <w:rPr>
          <w:rFonts w:ascii="Arial Narrow" w:hAnsi="Arial Narrow" w:cs="Times New Roman"/>
        </w:rPr>
      </w:pPr>
      <w:proofErr w:type="gramStart"/>
      <w:r w:rsidRPr="007E57DE">
        <w:rPr>
          <w:rFonts w:ascii="Arial Narrow" w:hAnsi="Arial Narrow" w:cs="Times New Roman"/>
        </w:rPr>
        <w:t>gdzie</w:t>
      </w:r>
      <w:proofErr w:type="gramEnd"/>
      <w:r w:rsidRPr="007E57DE">
        <w:rPr>
          <w:rFonts w:ascii="Arial Narrow" w:hAnsi="Arial Narrow" w:cs="Times New Roman"/>
        </w:rPr>
        <w:t>:</w:t>
      </w:r>
    </w:p>
    <w:p w:rsidR="00652542" w:rsidRPr="007E57DE" w:rsidRDefault="00652542" w:rsidP="00652542">
      <w:pPr>
        <w:pStyle w:val="Akapitzlist"/>
        <w:spacing w:after="0" w:line="240" w:lineRule="auto"/>
        <w:ind w:left="704" w:hanging="420"/>
        <w:jc w:val="both"/>
        <w:rPr>
          <w:rFonts w:ascii="Arial Narrow" w:hAnsi="Arial Narrow" w:cs="Times New Roman"/>
        </w:rPr>
      </w:pPr>
      <w:r w:rsidRPr="007E57DE">
        <w:rPr>
          <w:rFonts w:ascii="Arial Narrow" w:hAnsi="Arial Narrow" w:cs="Times New Roman"/>
        </w:rPr>
        <w:t>W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>-</w:t>
      </w:r>
      <w:r>
        <w:rPr>
          <w:rFonts w:ascii="Arial Narrow" w:hAnsi="Arial Narrow" w:cs="Times New Roman"/>
        </w:rPr>
        <w:tab/>
      </w:r>
      <w:r w:rsidRPr="007E57DE">
        <w:rPr>
          <w:rFonts w:ascii="Arial Narrow" w:hAnsi="Arial Narrow" w:cs="Times New Roman"/>
        </w:rPr>
        <w:t>punktowa wartość oferty</w:t>
      </w:r>
    </w:p>
    <w:p w:rsidR="00652542" w:rsidRPr="007E57DE" w:rsidRDefault="00652542" w:rsidP="00652542">
      <w:pPr>
        <w:pStyle w:val="Akapitzlist"/>
        <w:spacing w:after="0" w:line="240" w:lineRule="auto"/>
        <w:ind w:left="704" w:hanging="420"/>
        <w:jc w:val="both"/>
        <w:rPr>
          <w:rFonts w:ascii="Arial Narrow" w:hAnsi="Arial Narrow" w:cs="Times New Roman"/>
        </w:rPr>
      </w:pPr>
      <w:r w:rsidRPr="007E57DE">
        <w:rPr>
          <w:rFonts w:ascii="Arial Narrow" w:hAnsi="Arial Narrow" w:cs="Times New Roman"/>
        </w:rPr>
        <w:t>Pi (C</w:t>
      </w:r>
      <w:proofErr w:type="gramStart"/>
      <w:r w:rsidRPr="007E57DE">
        <w:rPr>
          <w:rFonts w:ascii="Arial Narrow" w:hAnsi="Arial Narrow" w:cs="Times New Roman"/>
        </w:rPr>
        <w:t>)</w:t>
      </w:r>
      <w:r>
        <w:rPr>
          <w:rFonts w:ascii="Arial Narrow" w:hAnsi="Arial Narrow" w:cs="Times New Roman"/>
        </w:rPr>
        <w:tab/>
      </w:r>
      <w:r w:rsidRPr="007E57DE">
        <w:rPr>
          <w:rFonts w:ascii="Arial Narrow" w:hAnsi="Arial Narrow" w:cs="Times New Roman"/>
        </w:rPr>
        <w:t xml:space="preserve"> –</w:t>
      </w:r>
      <w:r w:rsidRPr="007E57DE">
        <w:rPr>
          <w:rFonts w:ascii="Arial Narrow" w:hAnsi="Arial Narrow" w:cs="Times New Roman"/>
        </w:rPr>
        <w:tab/>
        <w:t>liczba</w:t>
      </w:r>
      <w:proofErr w:type="gramEnd"/>
      <w:r w:rsidRPr="007E57DE">
        <w:rPr>
          <w:rFonts w:ascii="Arial Narrow" w:hAnsi="Arial Narrow" w:cs="Times New Roman"/>
        </w:rPr>
        <w:t xml:space="preserve"> punktów uzyskanych w kryterium cena</w:t>
      </w:r>
    </w:p>
    <w:p w:rsidR="00652542" w:rsidRPr="007E57DE" w:rsidRDefault="00652542" w:rsidP="00652542">
      <w:pPr>
        <w:pStyle w:val="Akapitzlist"/>
        <w:spacing w:after="0" w:line="240" w:lineRule="auto"/>
        <w:ind w:left="708" w:hanging="424"/>
        <w:jc w:val="both"/>
        <w:rPr>
          <w:rFonts w:ascii="Arial Narrow" w:hAnsi="Arial Narrow" w:cs="Times New Roman"/>
        </w:rPr>
      </w:pPr>
      <w:r w:rsidRPr="007E57DE">
        <w:rPr>
          <w:rFonts w:ascii="Arial Narrow" w:hAnsi="Arial Narrow" w:cs="Times New Roman"/>
        </w:rPr>
        <w:t>D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 w:rsidRPr="007E57DE">
        <w:rPr>
          <w:rFonts w:ascii="Arial Narrow" w:hAnsi="Arial Narrow" w:cs="Times New Roman"/>
        </w:rPr>
        <w:t xml:space="preserve"> -</w:t>
      </w:r>
      <w:r w:rsidRPr="007E57DE">
        <w:rPr>
          <w:rFonts w:ascii="Arial Narrow" w:hAnsi="Arial Narrow" w:cs="Times New Roman"/>
        </w:rPr>
        <w:tab/>
        <w:t>liczba punktów uzyskanych w kryterium doświadczenie</w:t>
      </w:r>
    </w:p>
    <w:p w:rsidR="00652542" w:rsidRPr="007E57DE" w:rsidRDefault="0082015C" w:rsidP="00652542">
      <w:pPr>
        <w:pStyle w:val="Akapitzlist"/>
        <w:spacing w:after="0" w:line="240" w:lineRule="auto"/>
        <w:ind w:left="704" w:hanging="42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Iw</w:t>
      </w:r>
      <w:r w:rsidR="00652542" w:rsidRPr="007E57DE">
        <w:rPr>
          <w:rFonts w:ascii="Arial Narrow" w:hAnsi="Arial Narrow" w:cs="Times New Roman"/>
        </w:rPr>
        <w:t xml:space="preserve"> </w:t>
      </w:r>
      <w:r w:rsidR="00652542">
        <w:rPr>
          <w:rFonts w:ascii="Arial Narrow" w:hAnsi="Arial Narrow" w:cs="Times New Roman"/>
        </w:rPr>
        <w:tab/>
      </w:r>
      <w:r w:rsidR="00652542">
        <w:rPr>
          <w:rFonts w:ascii="Arial Narrow" w:hAnsi="Arial Narrow" w:cs="Times New Roman"/>
        </w:rPr>
        <w:tab/>
      </w:r>
      <w:r w:rsidR="00652542">
        <w:rPr>
          <w:rFonts w:ascii="Arial Narrow" w:hAnsi="Arial Narrow" w:cs="Times New Roman"/>
        </w:rPr>
        <w:tab/>
      </w:r>
      <w:r w:rsidR="00652542" w:rsidRPr="007E57DE">
        <w:rPr>
          <w:rFonts w:ascii="Arial Narrow" w:hAnsi="Arial Narrow" w:cs="Times New Roman"/>
        </w:rPr>
        <w:t>-</w:t>
      </w:r>
      <w:r w:rsidR="00652542">
        <w:rPr>
          <w:rFonts w:ascii="Arial Narrow" w:hAnsi="Arial Narrow" w:cs="Times New Roman"/>
        </w:rPr>
        <w:tab/>
      </w:r>
      <w:r w:rsidR="00652542" w:rsidRPr="007E57DE">
        <w:rPr>
          <w:rFonts w:ascii="Arial Narrow" w:hAnsi="Arial Narrow" w:cs="Times New Roman"/>
        </w:rPr>
        <w:t>liczba punktów uzyskanych w k</w:t>
      </w:r>
      <w:r w:rsidR="005259C9">
        <w:rPr>
          <w:rFonts w:ascii="Arial Narrow" w:hAnsi="Arial Narrow" w:cs="Times New Roman"/>
        </w:rPr>
        <w:t>ryterium ilość wizyt</w:t>
      </w:r>
    </w:p>
    <w:p w:rsidR="00652542" w:rsidRPr="007E57DE" w:rsidRDefault="00652542" w:rsidP="00652542">
      <w:pPr>
        <w:pStyle w:val="Akapitzlist"/>
        <w:spacing w:after="0" w:line="240" w:lineRule="auto"/>
        <w:ind w:left="704" w:hanging="420"/>
        <w:jc w:val="both"/>
        <w:rPr>
          <w:rFonts w:ascii="Arial Narrow" w:hAnsi="Arial Narrow" w:cs="Times New Roman"/>
        </w:rPr>
      </w:pPr>
    </w:p>
    <w:p w:rsidR="00652542" w:rsidRPr="007E57DE" w:rsidRDefault="00652542" w:rsidP="00652542">
      <w:pPr>
        <w:pStyle w:val="Akapitzlist"/>
        <w:spacing w:after="0" w:line="240" w:lineRule="auto"/>
        <w:ind w:left="704" w:hanging="420"/>
        <w:jc w:val="both"/>
        <w:rPr>
          <w:rFonts w:ascii="Arial Narrow" w:hAnsi="Arial Narrow" w:cs="Times New Roman"/>
        </w:rPr>
      </w:pPr>
      <w:r w:rsidRPr="007E57DE">
        <w:rPr>
          <w:rFonts w:ascii="Arial Narrow" w:hAnsi="Arial Narrow" w:cs="Times New Roman"/>
        </w:rPr>
        <w:t>Maksymalna liczba punktów, jakie badana oferta może uzyskać wynosi 100.</w:t>
      </w:r>
    </w:p>
    <w:p w:rsidR="00652542" w:rsidRPr="0012787E" w:rsidRDefault="00652542" w:rsidP="00652542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652542" w:rsidRPr="00B40828" w:rsidRDefault="00652542" w:rsidP="00652542">
      <w:pPr>
        <w:tabs>
          <w:tab w:val="left" w:pos="284"/>
        </w:tabs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proofErr w:type="gramStart"/>
      <w:r w:rsidRPr="00B40828">
        <w:rPr>
          <w:rFonts w:ascii="Arial Narrow" w:hAnsi="Arial Narrow" w:cs="Arial"/>
        </w:rPr>
        <w:t>7)</w:t>
      </w:r>
      <w:r>
        <w:rPr>
          <w:rFonts w:ascii="Arial Narrow" w:hAnsi="Arial Narrow" w:cs="Arial"/>
        </w:rPr>
        <w:tab/>
      </w:r>
      <w:r w:rsidRPr="00B40828">
        <w:rPr>
          <w:rFonts w:ascii="Arial Narrow" w:hAnsi="Arial Narrow" w:cs="Arial"/>
        </w:rPr>
        <w:t>Ostateczna</w:t>
      </w:r>
      <w:proofErr w:type="gramEnd"/>
      <w:r w:rsidRPr="00B40828">
        <w:rPr>
          <w:rFonts w:ascii="Arial Narrow" w:hAnsi="Arial Narrow" w:cs="Arial"/>
        </w:rPr>
        <w:t xml:space="preserve"> ocena punktowa oferty.</w:t>
      </w:r>
    </w:p>
    <w:p w:rsidR="00652542" w:rsidRPr="0012787E" w:rsidRDefault="00652542" w:rsidP="00652542">
      <w:pPr>
        <w:tabs>
          <w:tab w:val="left" w:pos="284"/>
        </w:tabs>
        <w:spacing w:after="0"/>
        <w:ind w:left="284"/>
        <w:rPr>
          <w:rFonts w:ascii="Arial Narrow" w:hAnsi="Arial Narrow" w:cs="Arial"/>
          <w:noProof/>
        </w:rPr>
      </w:pPr>
      <w:r>
        <w:rPr>
          <w:rFonts w:ascii="Arial Narrow" w:hAnsi="Arial Narrow" w:cs="Arial"/>
          <w:noProof/>
        </w:rPr>
        <w:tab/>
      </w:r>
      <w:r w:rsidRPr="0012787E">
        <w:rPr>
          <w:rFonts w:ascii="Arial Narrow" w:hAnsi="Arial Narrow" w:cs="Arial"/>
          <w:noProof/>
        </w:rPr>
        <w:t>Ocena punktowa oferty "i" będzie zaokrągloną do dwóch miejsc po przecinku.</w:t>
      </w:r>
    </w:p>
    <w:p w:rsidR="00652542" w:rsidRPr="0012787E" w:rsidRDefault="00652542" w:rsidP="00652542">
      <w:pPr>
        <w:pStyle w:val="Tekstpodstawowy"/>
        <w:tabs>
          <w:tab w:val="left" w:pos="284"/>
        </w:tabs>
        <w:spacing w:line="276" w:lineRule="auto"/>
        <w:ind w:left="708"/>
        <w:rPr>
          <w:rFonts w:ascii="Arial Narrow" w:hAnsi="Arial Narrow" w:cs="Arial"/>
          <w:b/>
          <w:iCs/>
          <w:noProof/>
          <w:sz w:val="22"/>
          <w:szCs w:val="22"/>
          <w:lang w:val="pl-PL"/>
        </w:rPr>
      </w:pPr>
      <w:r w:rsidRPr="0012787E">
        <w:rPr>
          <w:rFonts w:ascii="Arial Narrow" w:hAnsi="Arial Narrow" w:cs="Arial"/>
          <w:b/>
          <w:iCs/>
          <w:noProof/>
          <w:sz w:val="22"/>
          <w:szCs w:val="22"/>
          <w:lang w:val="pl-PL"/>
        </w:rPr>
        <w:t xml:space="preserve">Zamawiający udzieli niniejszego zamówienia temu Wykonawcy, który uzyska najwyższą liczbę punktów w ocenie. </w:t>
      </w:r>
    </w:p>
    <w:p w:rsidR="00652542" w:rsidRPr="00B40828" w:rsidRDefault="00652542" w:rsidP="00652542">
      <w:pPr>
        <w:pStyle w:val="Akapitzlist"/>
        <w:numPr>
          <w:ilvl w:val="0"/>
          <w:numId w:val="31"/>
        </w:numPr>
        <w:suppressAutoHyphens/>
        <w:spacing w:after="0"/>
        <w:jc w:val="both"/>
        <w:rPr>
          <w:rFonts w:ascii="Arial Narrow" w:hAnsi="Arial Narrow" w:cs="Tahoma"/>
        </w:rPr>
      </w:pPr>
      <w:r w:rsidRPr="00B40828">
        <w:rPr>
          <w:rFonts w:ascii="Arial Narrow" w:hAnsi="Arial Narrow" w:cs="Tahoma"/>
          <w:lang w:eastAsia="pl-PL"/>
        </w:rPr>
        <w:t>Za najkorzystniejszą zostanie</w:t>
      </w:r>
      <w:r>
        <w:rPr>
          <w:rFonts w:ascii="Arial Narrow" w:hAnsi="Arial Narrow" w:cs="Tahoma"/>
          <w:lang w:eastAsia="pl-PL"/>
        </w:rPr>
        <w:t xml:space="preserve"> uznana oferta, </w:t>
      </w:r>
      <w:proofErr w:type="gramStart"/>
      <w:r>
        <w:rPr>
          <w:rFonts w:ascii="Arial Narrow" w:hAnsi="Arial Narrow" w:cs="Tahoma"/>
          <w:lang w:eastAsia="pl-PL"/>
        </w:rPr>
        <w:t>nie podlegająca</w:t>
      </w:r>
      <w:proofErr w:type="gramEnd"/>
      <w:r>
        <w:rPr>
          <w:rFonts w:ascii="Arial Narrow" w:hAnsi="Arial Narrow" w:cs="Tahoma"/>
          <w:lang w:eastAsia="pl-PL"/>
        </w:rPr>
        <w:t xml:space="preserve"> </w:t>
      </w:r>
      <w:r w:rsidRPr="00B40828">
        <w:rPr>
          <w:rFonts w:ascii="Arial Narrow" w:hAnsi="Arial Narrow" w:cs="Tahoma"/>
          <w:lang w:eastAsia="pl-PL"/>
        </w:rPr>
        <w:t>odrzuceniu, która otrzyma największą liczbę punktów. Jeżeli nie można wybrać oferty najkorzystniejszej z uwagi na to, że dwie lub więcej ofert przedstawia taki sam bilans ceny ofert.  Zamawiający zastrzega sobie prawo przeprowadzenia negocjacji cenowych.</w:t>
      </w:r>
    </w:p>
    <w:p w:rsidR="00652542" w:rsidRDefault="00652542" w:rsidP="00652542">
      <w:pPr>
        <w:numPr>
          <w:ilvl w:val="0"/>
          <w:numId w:val="31"/>
        </w:numPr>
        <w:suppressAutoHyphens/>
        <w:spacing w:after="0"/>
        <w:jc w:val="both"/>
        <w:rPr>
          <w:rFonts w:ascii="Arial Narrow" w:hAnsi="Arial Narrow" w:cs="Tahoma"/>
        </w:rPr>
      </w:pPr>
      <w:r w:rsidRPr="0012787E">
        <w:rPr>
          <w:rFonts w:ascii="Arial Narrow" w:hAnsi="Arial Narrow" w:cs="Tahoma"/>
        </w:rPr>
        <w:t xml:space="preserve">Przed zawarciem umowy Zamawiający może prowadzić dodatkowe negocjacje z Wykonawcą, którego oferta została uznana za najkorzystniejszą lub z dwoma Wykonawcami, których oferty zostały ocenione </w:t>
      </w:r>
      <w:r w:rsidRPr="0012787E">
        <w:rPr>
          <w:rFonts w:ascii="Arial Narrow" w:hAnsi="Arial Narrow" w:cs="Tahoma"/>
        </w:rPr>
        <w:lastRenderedPageBreak/>
        <w:t xml:space="preserve">najwyżej, w szczególności jeśli oferty przekroczą kwoty, które Zamawiający zamierza </w:t>
      </w:r>
      <w:proofErr w:type="gramStart"/>
      <w:r w:rsidRPr="0012787E">
        <w:rPr>
          <w:rFonts w:ascii="Arial Narrow" w:hAnsi="Arial Narrow" w:cs="Tahoma"/>
        </w:rPr>
        <w:t xml:space="preserve">przeznaczyć </w:t>
      </w:r>
      <w:r w:rsidR="00417D4A">
        <w:rPr>
          <w:rFonts w:ascii="Arial Narrow" w:hAnsi="Arial Narrow" w:cs="Tahoma"/>
        </w:rPr>
        <w:t xml:space="preserve">      </w:t>
      </w:r>
      <w:r w:rsidRPr="0012787E">
        <w:rPr>
          <w:rFonts w:ascii="Arial Narrow" w:hAnsi="Arial Narrow" w:cs="Tahoma"/>
        </w:rPr>
        <w:t>na</w:t>
      </w:r>
      <w:proofErr w:type="gramEnd"/>
      <w:r w:rsidRPr="0012787E">
        <w:rPr>
          <w:rFonts w:ascii="Arial Narrow" w:hAnsi="Arial Narrow" w:cs="Tahoma"/>
        </w:rPr>
        <w:t xml:space="preserve"> realizację zamówienia lub zaproponowane ceny w rażący sposób odbiegają od cen rynkowych. Jeżeli najniższa złożona oferta przekracza cenę zakontraktowaną w budżecie, Zamawiający przeprowadzi ze wszystkimi Oferentami negocjacje. Jeśli w wyniku negocjacji dojdzie do zmiany treści ofert, Wykonawca zobowiązany jest złożyć ofertę ostateczną w terminie 2 dni od dnia zakończenia negocjacji. </w:t>
      </w:r>
    </w:p>
    <w:p w:rsidR="00477DB8" w:rsidRDefault="00477DB8" w:rsidP="00477DB8">
      <w:pPr>
        <w:suppressAutoHyphens/>
        <w:spacing w:after="0"/>
        <w:ind w:left="720"/>
        <w:jc w:val="both"/>
        <w:rPr>
          <w:rFonts w:ascii="Arial Narrow" w:hAnsi="Arial Narrow" w:cs="Tahoma"/>
        </w:rPr>
      </w:pPr>
    </w:p>
    <w:p w:rsidR="006959DC" w:rsidRPr="006959DC" w:rsidRDefault="006959DC" w:rsidP="006959DC">
      <w:pPr>
        <w:pStyle w:val="Nagwek1"/>
        <w:keepLines w:val="0"/>
        <w:numPr>
          <w:ilvl w:val="0"/>
          <w:numId w:val="37"/>
        </w:numPr>
        <w:tabs>
          <w:tab w:val="left" w:pos="284"/>
        </w:tabs>
        <w:spacing w:before="0"/>
        <w:rPr>
          <w:rFonts w:ascii="Arial Narrow" w:hAnsi="Arial Narrow" w:cs="Arial"/>
          <w:color w:val="auto"/>
          <w:sz w:val="22"/>
          <w:szCs w:val="22"/>
        </w:rPr>
      </w:pPr>
      <w:bookmarkStart w:id="1" w:name="_Toc232315072"/>
      <w:r w:rsidRPr="006959DC">
        <w:rPr>
          <w:rFonts w:ascii="Arial Narrow" w:hAnsi="Arial Narrow" w:cs="Arial"/>
          <w:color w:val="auto"/>
          <w:sz w:val="22"/>
          <w:szCs w:val="22"/>
        </w:rPr>
        <w:t>Tryb oceny ofert i ogłoszenia wyników.</w:t>
      </w:r>
      <w:bookmarkEnd w:id="1"/>
    </w:p>
    <w:p w:rsidR="006959DC" w:rsidRPr="0012787E" w:rsidRDefault="006959DC" w:rsidP="008F3363">
      <w:pPr>
        <w:numPr>
          <w:ilvl w:val="0"/>
          <w:numId w:val="34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iCs/>
          <w:noProof/>
        </w:rPr>
      </w:pPr>
      <w:r w:rsidRPr="0012787E">
        <w:rPr>
          <w:rFonts w:ascii="Arial Narrow" w:hAnsi="Arial Narrow" w:cs="Arial"/>
          <w:iCs/>
          <w:noProof/>
        </w:rPr>
        <w:t>Wyjaśnienia treści ofert i poprawianie oczywistych omyłek.</w:t>
      </w:r>
    </w:p>
    <w:p w:rsidR="006959DC" w:rsidRPr="0012787E" w:rsidRDefault="006959DC" w:rsidP="008F3363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iCs/>
          <w:noProof/>
        </w:rPr>
        <w:t>W</w:t>
      </w:r>
      <w:r w:rsidR="00A6369A">
        <w:rPr>
          <w:rFonts w:ascii="Arial Narrow" w:hAnsi="Arial Narrow" w:cs="Arial"/>
          <w:iCs/>
          <w:noProof/>
        </w:rPr>
        <w:t xml:space="preserve"> </w:t>
      </w:r>
      <w:r w:rsidRPr="0012787E">
        <w:rPr>
          <w:rFonts w:ascii="Arial Narrow" w:hAnsi="Arial Narrow" w:cs="Arial"/>
          <w:noProof/>
        </w:rPr>
        <w:t xml:space="preserve">toku badania i oceny ofert Zamawiający może żądać od Wykonawców wyjaśnień dotyczących treści złożonych ofert. </w:t>
      </w:r>
      <w:r w:rsidRPr="0012787E">
        <w:rPr>
          <w:rFonts w:ascii="Arial Narrow" w:eastAsia="Times New Roman" w:hAnsi="Arial Narrow"/>
          <w:noProof/>
        </w:rPr>
        <w:t>Zamawiający może żadać uzupełnienia lub poprawienia m.in. oświadczeń, pełnomocnictw, oczywistych błędów rachunkowych</w:t>
      </w:r>
      <w:r w:rsidRPr="0012787E">
        <w:rPr>
          <w:rFonts w:ascii="Arial Narrow" w:eastAsia="Times New Roman" w:hAnsi="Arial Narrow"/>
          <w:b/>
          <w:noProof/>
        </w:rPr>
        <w:t xml:space="preserve">. Uzupełnieniu nie podlegają: </w:t>
      </w:r>
      <w:r w:rsidRPr="0012787E">
        <w:rPr>
          <w:rFonts w:ascii="Arial Narrow" w:eastAsia="Times New Roman" w:hAnsi="Arial Narrow"/>
          <w:noProof/>
        </w:rPr>
        <w:t>formularz ofertowy.</w:t>
      </w:r>
    </w:p>
    <w:p w:rsidR="006959DC" w:rsidRPr="0012787E" w:rsidRDefault="006959DC" w:rsidP="008F3363">
      <w:pPr>
        <w:numPr>
          <w:ilvl w:val="0"/>
          <w:numId w:val="34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iCs/>
          <w:noProof/>
        </w:rPr>
      </w:pPr>
      <w:r w:rsidRPr="0012787E">
        <w:rPr>
          <w:rFonts w:ascii="Arial Narrow" w:hAnsi="Arial Narrow" w:cs="Arial"/>
          <w:iCs/>
          <w:noProof/>
        </w:rPr>
        <w:t>Sprawdzanie wiarygodności ofert.</w:t>
      </w:r>
    </w:p>
    <w:p w:rsidR="006959DC" w:rsidRPr="0012787E" w:rsidRDefault="006959DC" w:rsidP="008F3363">
      <w:p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noProof/>
        </w:rPr>
        <w:tab/>
        <w:t xml:space="preserve">Zamawiający zastrzega sobie prawo sprawdzania w toku oceny oferty wiarygodności przedstawionych przez Wykonawców dokumentów, oświadczeń, wykazów, danych i informacji. </w:t>
      </w:r>
    </w:p>
    <w:p w:rsidR="006959DC" w:rsidRPr="0012787E" w:rsidRDefault="006959DC" w:rsidP="008F3363">
      <w:pPr>
        <w:numPr>
          <w:ilvl w:val="0"/>
          <w:numId w:val="34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lang w:eastAsia="pl-PL"/>
        </w:rPr>
        <w:t>Ogłoszenie wyników postępowania.</w:t>
      </w:r>
    </w:p>
    <w:p w:rsidR="006959DC" w:rsidRDefault="006959DC" w:rsidP="008F3363">
      <w:pPr>
        <w:tabs>
          <w:tab w:val="left" w:pos="709"/>
        </w:tabs>
        <w:spacing w:after="0"/>
        <w:ind w:left="709" w:hanging="283"/>
        <w:jc w:val="both"/>
        <w:rPr>
          <w:rFonts w:ascii="Arial Narrow" w:hAnsi="Arial Narrow" w:cstheme="minorHAnsi"/>
        </w:rPr>
      </w:pPr>
      <w:r w:rsidRPr="0012787E">
        <w:rPr>
          <w:rFonts w:ascii="Arial Narrow" w:hAnsi="Arial Narrow" w:cs="Arial"/>
          <w:lang w:eastAsia="pl-PL"/>
        </w:rPr>
        <w:t xml:space="preserve">      Wykonawcy, którzy złożą oferty zostaną zawiadomieni o wynikach postępowania w formie elektronicznej na adres e-mail wskazany w ofercie (a w prz</w:t>
      </w:r>
      <w:r>
        <w:rPr>
          <w:rFonts w:ascii="Arial Narrow" w:hAnsi="Arial Narrow" w:cs="Arial"/>
          <w:lang w:eastAsia="pl-PL"/>
        </w:rPr>
        <w:t xml:space="preserve">ypadku jego braku na adres pocztowy). </w:t>
      </w:r>
      <w:proofErr w:type="gramStart"/>
      <w:r w:rsidRPr="0012787E">
        <w:rPr>
          <w:rFonts w:ascii="Arial Narrow" w:hAnsi="Arial Narrow" w:cs="Arial"/>
          <w:lang w:eastAsia="pl-PL"/>
        </w:rPr>
        <w:t xml:space="preserve">Informacja </w:t>
      </w:r>
      <w:r w:rsidR="008F3363">
        <w:rPr>
          <w:rFonts w:ascii="Arial Narrow" w:hAnsi="Arial Narrow" w:cs="Arial"/>
          <w:lang w:eastAsia="pl-PL"/>
        </w:rPr>
        <w:t xml:space="preserve">             </w:t>
      </w:r>
      <w:r w:rsidRPr="0012787E">
        <w:rPr>
          <w:rFonts w:ascii="Arial Narrow" w:hAnsi="Arial Narrow" w:cs="Arial"/>
          <w:lang w:eastAsia="pl-PL"/>
        </w:rPr>
        <w:t>o</w:t>
      </w:r>
      <w:proofErr w:type="gramEnd"/>
      <w:r w:rsidRPr="0012787E">
        <w:rPr>
          <w:rFonts w:ascii="Arial Narrow" w:hAnsi="Arial Narrow" w:cs="Arial"/>
          <w:lang w:eastAsia="pl-PL"/>
        </w:rPr>
        <w:t xml:space="preserve"> wynikach postępowania zostanie opublikowana na stronie internetowej Zamawiającego</w:t>
      </w:r>
      <w:r>
        <w:rPr>
          <w:rFonts w:ascii="Arial Narrow" w:hAnsi="Arial Narrow" w:cs="Arial"/>
          <w:lang w:eastAsia="pl-PL"/>
        </w:rPr>
        <w:t xml:space="preserve"> </w:t>
      </w:r>
      <w:hyperlink r:id="rId13" w:history="1">
        <w:r w:rsidRPr="004D2130">
          <w:rPr>
            <w:rStyle w:val="Hipercze"/>
          </w:rPr>
          <w:t>www.</w:t>
        </w:r>
        <w:r>
          <w:rPr>
            <w:rStyle w:val="Hipercze"/>
          </w:rPr>
          <w:t>medyk-elblag.pl</w:t>
        </w:r>
      </w:hyperlink>
      <w:r>
        <w:t xml:space="preserve"> </w:t>
      </w:r>
      <w:r w:rsidRPr="0012787E">
        <w:rPr>
          <w:rFonts w:ascii="Arial Narrow" w:hAnsi="Arial Narrow" w:cs="Arial"/>
          <w:lang w:eastAsia="pl-PL"/>
        </w:rPr>
        <w:t>oraz w bazie konkurencyjności [</w:t>
      </w:r>
      <w:r w:rsidRPr="0012787E">
        <w:rPr>
          <w:rStyle w:val="czeinternetowe"/>
          <w:rFonts w:ascii="Arial Narrow" w:hAnsi="Arial Narrow" w:cstheme="minorHAnsi"/>
        </w:rPr>
        <w:t>www.</w:t>
      </w:r>
      <w:proofErr w:type="gramStart"/>
      <w:r w:rsidRPr="0012787E">
        <w:rPr>
          <w:rStyle w:val="czeinternetowe"/>
          <w:rFonts w:ascii="Arial Narrow" w:hAnsi="Arial Narrow" w:cstheme="minorHAnsi"/>
        </w:rPr>
        <w:t>bazakonkurencyjnosci</w:t>
      </w:r>
      <w:proofErr w:type="gramEnd"/>
      <w:r w:rsidRPr="0012787E">
        <w:rPr>
          <w:rStyle w:val="czeinternetowe"/>
          <w:rFonts w:ascii="Arial Narrow" w:hAnsi="Arial Narrow" w:cstheme="minorHAnsi"/>
        </w:rPr>
        <w:t>.</w:t>
      </w:r>
      <w:proofErr w:type="gramStart"/>
      <w:r w:rsidRPr="0012787E">
        <w:rPr>
          <w:rStyle w:val="czeinternetowe"/>
          <w:rFonts w:ascii="Arial Narrow" w:hAnsi="Arial Narrow" w:cstheme="minorHAnsi"/>
        </w:rPr>
        <w:t>gov</w:t>
      </w:r>
      <w:proofErr w:type="gramEnd"/>
      <w:r w:rsidRPr="0012787E">
        <w:rPr>
          <w:rStyle w:val="czeinternetowe"/>
          <w:rFonts w:ascii="Arial Narrow" w:hAnsi="Arial Narrow" w:cstheme="minorHAnsi"/>
        </w:rPr>
        <w:t>.</w:t>
      </w:r>
      <w:proofErr w:type="gramStart"/>
      <w:r w:rsidRPr="0012787E">
        <w:rPr>
          <w:rStyle w:val="czeinternetowe"/>
          <w:rFonts w:ascii="Arial Narrow" w:hAnsi="Arial Narrow" w:cstheme="minorHAnsi"/>
        </w:rPr>
        <w:t>pl</w:t>
      </w:r>
      <w:proofErr w:type="gramEnd"/>
      <w:r w:rsidRPr="0012787E">
        <w:rPr>
          <w:rFonts w:ascii="Arial Narrow" w:hAnsi="Arial Narrow" w:cstheme="minorHAnsi"/>
        </w:rPr>
        <w:t>.]</w:t>
      </w:r>
    </w:p>
    <w:p w:rsidR="00442B95" w:rsidRPr="0012787E" w:rsidRDefault="00442B95" w:rsidP="006959DC">
      <w:pPr>
        <w:tabs>
          <w:tab w:val="left" w:pos="709"/>
        </w:tabs>
        <w:spacing w:after="0"/>
        <w:ind w:left="709" w:hanging="283"/>
        <w:rPr>
          <w:rFonts w:ascii="Arial Narrow" w:hAnsi="Arial Narrow" w:cs="Arial"/>
          <w:lang w:eastAsia="pl-PL"/>
        </w:rPr>
      </w:pPr>
    </w:p>
    <w:p w:rsidR="006959DC" w:rsidRPr="00A6369A" w:rsidRDefault="006959DC" w:rsidP="00A6369A">
      <w:pPr>
        <w:pStyle w:val="Akapitzlist"/>
        <w:numPr>
          <w:ilvl w:val="0"/>
          <w:numId w:val="37"/>
        </w:numPr>
        <w:suppressAutoHyphens/>
        <w:spacing w:after="0"/>
        <w:jc w:val="both"/>
        <w:rPr>
          <w:rFonts w:ascii="Arial Narrow" w:hAnsi="Arial Narrow" w:cs="Arial"/>
          <w:b/>
          <w:lang w:eastAsia="pl-PL"/>
        </w:rPr>
      </w:pPr>
      <w:r w:rsidRPr="00A6369A">
        <w:rPr>
          <w:rFonts w:ascii="Arial Narrow" w:hAnsi="Arial Narrow" w:cs="Arial"/>
          <w:b/>
          <w:lang w:eastAsia="pl-PL"/>
        </w:rPr>
        <w:t xml:space="preserve"> Podpisanie umowy.</w:t>
      </w:r>
    </w:p>
    <w:p w:rsidR="006959DC" w:rsidRPr="00253019" w:rsidRDefault="006959DC" w:rsidP="008F3363">
      <w:pPr>
        <w:pStyle w:val="Akapitzlist"/>
        <w:numPr>
          <w:ilvl w:val="1"/>
          <w:numId w:val="36"/>
        </w:numPr>
        <w:tabs>
          <w:tab w:val="clear" w:pos="1440"/>
        </w:tabs>
        <w:suppressAutoHyphens/>
        <w:spacing w:after="0"/>
        <w:ind w:left="993" w:hanging="284"/>
        <w:jc w:val="both"/>
        <w:rPr>
          <w:rFonts w:ascii="Arial Narrow" w:hAnsi="Arial Narrow" w:cs="Arial"/>
          <w:lang w:eastAsia="pl-PL"/>
        </w:rPr>
      </w:pPr>
      <w:r w:rsidRPr="00253019">
        <w:rPr>
          <w:rFonts w:ascii="Arial Narrow" w:hAnsi="Arial Narrow" w:cs="Arial"/>
          <w:lang w:eastAsia="pl-PL"/>
        </w:rPr>
        <w:t xml:space="preserve">Po przeprowadzeniu postępowania Zamawiający podpisze z Wykonawcą umowę – projekt umowy zostanie przesłany wybranemu Wykonawcy w terminie 3 dni od daty wyboru oferty najkorzystniejszej. </w:t>
      </w:r>
      <w:r>
        <w:rPr>
          <w:rFonts w:ascii="Arial Narrow" w:hAnsi="Arial Narrow" w:cs="Arial"/>
          <w:lang w:eastAsia="pl-PL"/>
        </w:rPr>
        <w:t>W przypadku, gdy Wy</w:t>
      </w:r>
      <w:r w:rsidRPr="00253019">
        <w:rPr>
          <w:rFonts w:ascii="Arial Narrow" w:hAnsi="Arial Narrow" w:cs="Arial"/>
          <w:lang w:eastAsia="pl-PL"/>
        </w:rPr>
        <w:t xml:space="preserve">konawca odstąpi od podpisania umowy z Zamawiającym, możliwe jest podpisanie umowy z kolejnym Wykonawcą, który w postępowaniu o udzielenie zamówienia publicznego uzyskał kolejną najwyższą liczbę punktów. </w:t>
      </w:r>
      <w:r w:rsidRPr="00253019">
        <w:rPr>
          <w:rFonts w:ascii="Arial Narrow" w:hAnsi="Arial Narrow" w:cs="Arial"/>
        </w:rPr>
        <w:t>O terminie zawarcia umowy Zamawiający powiadomi Wykonawcę drogą e-mailową wraz z informacją o wynikach postępowania.</w:t>
      </w:r>
    </w:p>
    <w:p w:rsidR="006959DC" w:rsidRPr="00513F8E" w:rsidRDefault="006959DC" w:rsidP="008F3363">
      <w:pPr>
        <w:numPr>
          <w:ilvl w:val="1"/>
          <w:numId w:val="36"/>
        </w:numPr>
        <w:tabs>
          <w:tab w:val="clear" w:pos="1440"/>
        </w:tabs>
        <w:suppressAutoHyphens/>
        <w:spacing w:after="0"/>
        <w:ind w:left="993" w:hanging="284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theme="minorHAnsi"/>
        </w:rPr>
        <w:t>Możliwe będzie dokonywanie istotnych zmian postanowień zawartej umowy w stosunku do treści oferty, na podstawie</w:t>
      </w:r>
      <w:r>
        <w:rPr>
          <w:rFonts w:ascii="Arial Narrow" w:hAnsi="Arial Narrow" w:cstheme="minorHAnsi"/>
        </w:rPr>
        <w:t>,</w:t>
      </w:r>
      <w:r w:rsidRPr="0012787E">
        <w:rPr>
          <w:rFonts w:ascii="Arial Narrow" w:hAnsi="Arial Narrow" w:cstheme="minorHAnsi"/>
        </w:rPr>
        <w:t xml:space="preserve"> której dokonano wyboru Wykonawcy, o ile nie będą prowadziły one do zmiany charakteru umowy. Każda zmiana w umowie musi być potwierdzona protokołem konieczności, zatwierdzonym przez Zamawiającego.</w:t>
      </w:r>
    </w:p>
    <w:p w:rsidR="00513F8E" w:rsidRPr="00D55EE2" w:rsidRDefault="00513F8E" w:rsidP="00513F8E">
      <w:pPr>
        <w:suppressAutoHyphens/>
        <w:spacing w:after="0"/>
        <w:jc w:val="both"/>
        <w:rPr>
          <w:rFonts w:ascii="Arial Narrow" w:hAnsi="Arial Narrow" w:cs="Arial"/>
        </w:rPr>
      </w:pPr>
    </w:p>
    <w:p w:rsidR="006959DC" w:rsidRPr="00A6369A" w:rsidRDefault="006959DC" w:rsidP="00A6369A">
      <w:pPr>
        <w:pStyle w:val="Nagwek1"/>
        <w:keepLines w:val="0"/>
        <w:numPr>
          <w:ilvl w:val="0"/>
          <w:numId w:val="37"/>
        </w:numPr>
        <w:tabs>
          <w:tab w:val="left" w:pos="284"/>
        </w:tabs>
        <w:spacing w:before="0"/>
        <w:ind w:left="567" w:hanging="567"/>
        <w:rPr>
          <w:rFonts w:ascii="Arial Narrow" w:hAnsi="Arial Narrow" w:cs="Arial"/>
          <w:color w:val="auto"/>
          <w:sz w:val="22"/>
          <w:szCs w:val="22"/>
        </w:rPr>
      </w:pPr>
      <w:bookmarkStart w:id="2" w:name="_Toc137005134"/>
      <w:bookmarkStart w:id="3" w:name="_Toc137005138"/>
      <w:bookmarkStart w:id="4" w:name="_Toc137005139"/>
      <w:bookmarkStart w:id="5" w:name="_Toc137005140"/>
      <w:bookmarkStart w:id="6" w:name="_Toc232315074"/>
      <w:bookmarkEnd w:id="2"/>
      <w:bookmarkEnd w:id="3"/>
      <w:bookmarkEnd w:id="4"/>
      <w:bookmarkEnd w:id="5"/>
      <w:r w:rsidRPr="00A6369A">
        <w:rPr>
          <w:rFonts w:ascii="Arial Narrow" w:hAnsi="Arial Narrow" w:cs="Arial"/>
          <w:color w:val="auto"/>
          <w:sz w:val="22"/>
          <w:szCs w:val="22"/>
        </w:rPr>
        <w:t xml:space="preserve">Odrzucenie Wykonawcy. </w:t>
      </w:r>
      <w:bookmarkEnd w:id="6"/>
    </w:p>
    <w:p w:rsidR="006959DC" w:rsidRPr="0012787E" w:rsidRDefault="006959DC" w:rsidP="006959DC">
      <w:pPr>
        <w:tabs>
          <w:tab w:val="left" w:pos="284"/>
        </w:tabs>
        <w:spacing w:after="0"/>
        <w:ind w:left="851" w:hanging="284"/>
        <w:rPr>
          <w:rFonts w:ascii="Arial Narrow" w:hAnsi="Arial Narrow" w:cs="Arial"/>
          <w:iCs/>
          <w:noProof/>
        </w:rPr>
      </w:pPr>
      <w:r w:rsidRPr="0012787E">
        <w:rPr>
          <w:rFonts w:ascii="Arial Narrow" w:hAnsi="Arial Narrow" w:cs="Arial"/>
          <w:iCs/>
          <w:noProof/>
        </w:rPr>
        <w:t>Wykonawca zostanie odrzucony z niniejszego postępowania:</w:t>
      </w:r>
    </w:p>
    <w:p w:rsidR="006959DC" w:rsidRPr="0012787E" w:rsidRDefault="006959DC" w:rsidP="006959DC">
      <w:pPr>
        <w:numPr>
          <w:ilvl w:val="0"/>
          <w:numId w:val="33"/>
        </w:numPr>
        <w:tabs>
          <w:tab w:val="clear" w:pos="2340"/>
          <w:tab w:val="left" w:pos="284"/>
          <w:tab w:val="num" w:pos="360"/>
        </w:tabs>
        <w:spacing w:after="0"/>
        <w:ind w:left="851" w:hanging="284"/>
        <w:jc w:val="both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noProof/>
        </w:rPr>
        <w:t>w przypadku nie spelniania warunków udziału w postępowaniu;</w:t>
      </w:r>
    </w:p>
    <w:p w:rsidR="006959DC" w:rsidRPr="0012787E" w:rsidRDefault="006959DC" w:rsidP="006959DC">
      <w:pPr>
        <w:numPr>
          <w:ilvl w:val="0"/>
          <w:numId w:val="33"/>
        </w:numPr>
        <w:tabs>
          <w:tab w:val="clear" w:pos="2340"/>
          <w:tab w:val="left" w:pos="284"/>
          <w:tab w:val="num" w:pos="360"/>
        </w:tabs>
        <w:spacing w:after="0"/>
        <w:ind w:left="851" w:hanging="284"/>
        <w:jc w:val="both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noProof/>
        </w:rPr>
        <w:t>w przypadku niezgodności oferty z niniejszym zapytaniem;</w:t>
      </w:r>
    </w:p>
    <w:p w:rsidR="006959DC" w:rsidRPr="0012787E" w:rsidRDefault="006959DC" w:rsidP="006959DC">
      <w:pPr>
        <w:numPr>
          <w:ilvl w:val="0"/>
          <w:numId w:val="33"/>
        </w:numPr>
        <w:tabs>
          <w:tab w:val="clear" w:pos="2340"/>
          <w:tab w:val="left" w:pos="284"/>
          <w:tab w:val="num" w:pos="360"/>
        </w:tabs>
        <w:spacing w:after="0"/>
        <w:ind w:left="851" w:hanging="284"/>
        <w:jc w:val="both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noProof/>
        </w:rPr>
        <w:t>w przypadku przedstawienie przez Wykonawcę informacji nieprawdziwych.</w:t>
      </w:r>
    </w:p>
    <w:p w:rsidR="006959DC" w:rsidRDefault="006959DC" w:rsidP="006959DC">
      <w:pPr>
        <w:numPr>
          <w:ilvl w:val="0"/>
          <w:numId w:val="33"/>
        </w:numPr>
        <w:tabs>
          <w:tab w:val="clear" w:pos="2340"/>
          <w:tab w:val="left" w:pos="284"/>
          <w:tab w:val="num" w:pos="360"/>
        </w:tabs>
        <w:spacing w:after="0"/>
        <w:ind w:left="851" w:hanging="284"/>
        <w:jc w:val="both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noProof/>
        </w:rPr>
        <w:t xml:space="preserve">W przypadku powiązania Wykonawcy z Zamawiających osobowo lub kapitałowo. </w:t>
      </w:r>
    </w:p>
    <w:p w:rsidR="00D255D1" w:rsidRPr="00D55EE2" w:rsidRDefault="00D255D1" w:rsidP="00D255D1">
      <w:pPr>
        <w:tabs>
          <w:tab w:val="left" w:pos="284"/>
        </w:tabs>
        <w:spacing w:after="0"/>
        <w:ind w:left="851"/>
        <w:jc w:val="both"/>
        <w:rPr>
          <w:rFonts w:ascii="Arial Narrow" w:hAnsi="Arial Narrow" w:cs="Arial"/>
          <w:noProof/>
        </w:rPr>
      </w:pPr>
    </w:p>
    <w:p w:rsidR="006959DC" w:rsidRPr="00A6369A" w:rsidRDefault="006959DC" w:rsidP="00A6369A">
      <w:pPr>
        <w:pStyle w:val="Nagwek1"/>
        <w:keepLines w:val="0"/>
        <w:numPr>
          <w:ilvl w:val="0"/>
          <w:numId w:val="37"/>
        </w:numPr>
        <w:tabs>
          <w:tab w:val="left" w:pos="284"/>
        </w:tabs>
        <w:spacing w:before="0"/>
        <w:ind w:left="426" w:hanging="426"/>
        <w:rPr>
          <w:rFonts w:ascii="Arial Narrow" w:hAnsi="Arial Narrow" w:cs="Arial"/>
          <w:color w:val="auto"/>
          <w:sz w:val="22"/>
          <w:szCs w:val="22"/>
        </w:rPr>
      </w:pPr>
      <w:bookmarkStart w:id="7" w:name="_Toc232315075"/>
      <w:r w:rsidRPr="00A6369A">
        <w:rPr>
          <w:rFonts w:ascii="Arial Narrow" w:hAnsi="Arial Narrow" w:cs="Arial"/>
          <w:color w:val="auto"/>
          <w:sz w:val="22"/>
          <w:szCs w:val="22"/>
        </w:rPr>
        <w:t>Sposób porozumiewania się Zamawiającego z Wykonawcami</w:t>
      </w:r>
      <w:bookmarkEnd w:id="7"/>
      <w:r w:rsidR="00D255D1">
        <w:rPr>
          <w:rFonts w:ascii="Arial Narrow" w:hAnsi="Arial Narrow" w:cs="Arial"/>
          <w:color w:val="auto"/>
          <w:sz w:val="22"/>
          <w:szCs w:val="22"/>
        </w:rPr>
        <w:t>.</w:t>
      </w:r>
    </w:p>
    <w:p w:rsidR="006959DC" w:rsidRDefault="006959DC" w:rsidP="008F3363">
      <w:pPr>
        <w:pStyle w:val="Nagwek1"/>
        <w:tabs>
          <w:tab w:val="left" w:pos="284"/>
        </w:tabs>
        <w:spacing w:before="0"/>
        <w:ind w:left="426"/>
        <w:jc w:val="both"/>
        <w:rPr>
          <w:rFonts w:ascii="Arial Narrow" w:hAnsi="Arial Narrow" w:cs="Arial"/>
          <w:b w:val="0"/>
          <w:color w:val="auto"/>
          <w:sz w:val="22"/>
          <w:szCs w:val="22"/>
        </w:rPr>
      </w:pPr>
      <w:r w:rsidRPr="00A6369A">
        <w:rPr>
          <w:rFonts w:ascii="Arial Narrow" w:hAnsi="Arial Narrow" w:cs="Arial"/>
          <w:b w:val="0"/>
          <w:color w:val="auto"/>
          <w:sz w:val="22"/>
          <w:szCs w:val="22"/>
        </w:rPr>
        <w:t xml:space="preserve">W niniejszym postępowaniu oferty, oświadczenia, wnioski, zawiadomienia oraz informacje </w:t>
      </w:r>
      <w:proofErr w:type="gramStart"/>
      <w:r w:rsidRPr="00A6369A">
        <w:rPr>
          <w:rFonts w:ascii="Arial Narrow" w:hAnsi="Arial Narrow" w:cs="Arial"/>
          <w:b w:val="0"/>
          <w:color w:val="auto"/>
          <w:sz w:val="22"/>
          <w:szCs w:val="22"/>
        </w:rPr>
        <w:t xml:space="preserve">Zamawiający </w:t>
      </w:r>
      <w:r w:rsidR="008F3363">
        <w:rPr>
          <w:rFonts w:ascii="Arial Narrow" w:hAnsi="Arial Narrow" w:cs="Arial"/>
          <w:b w:val="0"/>
          <w:color w:val="auto"/>
          <w:sz w:val="22"/>
          <w:szCs w:val="22"/>
        </w:rPr>
        <w:t xml:space="preserve">       </w:t>
      </w:r>
      <w:r w:rsidRPr="00A6369A">
        <w:rPr>
          <w:rFonts w:ascii="Arial Narrow" w:hAnsi="Arial Narrow" w:cs="Arial"/>
          <w:b w:val="0"/>
          <w:color w:val="auto"/>
          <w:sz w:val="22"/>
          <w:szCs w:val="22"/>
        </w:rPr>
        <w:t>i</w:t>
      </w:r>
      <w:proofErr w:type="gramEnd"/>
      <w:r w:rsidRPr="00A6369A">
        <w:rPr>
          <w:rFonts w:ascii="Arial Narrow" w:hAnsi="Arial Narrow" w:cs="Arial"/>
          <w:b w:val="0"/>
          <w:color w:val="auto"/>
          <w:sz w:val="22"/>
          <w:szCs w:val="22"/>
        </w:rPr>
        <w:t xml:space="preserve"> Wykonawcy przekazują pisemnie/poprzez e-mail. </w:t>
      </w:r>
    </w:p>
    <w:p w:rsidR="00D255D1" w:rsidRPr="00D255D1" w:rsidRDefault="00D255D1" w:rsidP="00D255D1"/>
    <w:p w:rsidR="006959DC" w:rsidRPr="00A6369A" w:rsidRDefault="006959DC" w:rsidP="00A6369A">
      <w:pPr>
        <w:pStyle w:val="Nagwek1"/>
        <w:keepLines w:val="0"/>
        <w:numPr>
          <w:ilvl w:val="0"/>
          <w:numId w:val="37"/>
        </w:numPr>
        <w:tabs>
          <w:tab w:val="left" w:pos="426"/>
        </w:tabs>
        <w:spacing w:before="0"/>
        <w:ind w:left="426" w:hanging="426"/>
        <w:rPr>
          <w:rFonts w:ascii="Arial Narrow" w:hAnsi="Arial Narrow" w:cs="Arial"/>
          <w:color w:val="auto"/>
          <w:sz w:val="22"/>
          <w:szCs w:val="22"/>
        </w:rPr>
      </w:pPr>
      <w:r w:rsidRPr="00A6369A">
        <w:rPr>
          <w:rFonts w:ascii="Arial Narrow" w:hAnsi="Arial Narrow" w:cs="Arial"/>
          <w:color w:val="auto"/>
          <w:sz w:val="22"/>
          <w:szCs w:val="22"/>
        </w:rPr>
        <w:lastRenderedPageBreak/>
        <w:t>Unieważnienie postępowania</w:t>
      </w:r>
      <w:r w:rsidR="00D255D1">
        <w:rPr>
          <w:rFonts w:ascii="Arial Narrow" w:hAnsi="Arial Narrow" w:cs="Arial"/>
          <w:color w:val="auto"/>
          <w:sz w:val="22"/>
          <w:szCs w:val="22"/>
        </w:rPr>
        <w:t>.</w:t>
      </w:r>
    </w:p>
    <w:p w:rsidR="006959DC" w:rsidRDefault="006959DC" w:rsidP="006959DC">
      <w:pPr>
        <w:pStyle w:val="Nagwek1"/>
        <w:tabs>
          <w:tab w:val="left" w:pos="284"/>
        </w:tabs>
        <w:spacing w:before="0"/>
        <w:ind w:left="426"/>
        <w:rPr>
          <w:rFonts w:ascii="Arial Narrow" w:hAnsi="Arial Narrow" w:cs="Arial"/>
          <w:b w:val="0"/>
          <w:color w:val="auto"/>
          <w:sz w:val="22"/>
          <w:szCs w:val="22"/>
        </w:rPr>
      </w:pPr>
      <w:r w:rsidRPr="00A6369A">
        <w:rPr>
          <w:rFonts w:ascii="Arial Narrow" w:hAnsi="Arial Narrow" w:cs="Arial"/>
          <w:b w:val="0"/>
          <w:color w:val="auto"/>
          <w:sz w:val="22"/>
          <w:szCs w:val="22"/>
        </w:rPr>
        <w:t>Zamawiający zastrzega sobie możliwość unieważnienia postępowania bez podania przyczyny.</w:t>
      </w:r>
    </w:p>
    <w:p w:rsidR="00D255D1" w:rsidRPr="00D255D1" w:rsidRDefault="00D255D1" w:rsidP="00D255D1"/>
    <w:p w:rsidR="00D255D1" w:rsidRPr="00D255D1" w:rsidRDefault="006959DC" w:rsidP="00D255D1">
      <w:pPr>
        <w:pStyle w:val="Nagwek1"/>
        <w:keepLines w:val="0"/>
        <w:numPr>
          <w:ilvl w:val="0"/>
          <w:numId w:val="37"/>
        </w:numPr>
        <w:tabs>
          <w:tab w:val="left" w:pos="284"/>
        </w:tabs>
        <w:spacing w:before="0"/>
        <w:ind w:left="426" w:hanging="426"/>
        <w:rPr>
          <w:rFonts w:ascii="Arial Narrow" w:hAnsi="Arial Narrow" w:cs="Arial"/>
          <w:color w:val="auto"/>
          <w:sz w:val="22"/>
          <w:szCs w:val="22"/>
        </w:rPr>
      </w:pPr>
      <w:bookmarkStart w:id="8" w:name="_Toc65960016"/>
      <w:r w:rsidRPr="00A6369A">
        <w:rPr>
          <w:rFonts w:ascii="Arial Narrow" w:hAnsi="Arial Narrow" w:cs="Arial"/>
          <w:color w:val="auto"/>
          <w:sz w:val="22"/>
          <w:szCs w:val="22"/>
        </w:rPr>
        <w:t>Pozostałe informacje</w:t>
      </w:r>
      <w:r w:rsidR="00D255D1">
        <w:rPr>
          <w:rFonts w:ascii="Arial Narrow" w:hAnsi="Arial Narrow" w:cs="Arial"/>
          <w:color w:val="auto"/>
          <w:sz w:val="22"/>
          <w:szCs w:val="22"/>
        </w:rPr>
        <w:t>.</w:t>
      </w:r>
    </w:p>
    <w:p w:rsidR="006959DC" w:rsidRPr="0012787E" w:rsidRDefault="006959DC" w:rsidP="006E7D17">
      <w:pPr>
        <w:tabs>
          <w:tab w:val="left" w:pos="709"/>
        </w:tabs>
        <w:spacing w:after="0"/>
        <w:ind w:left="426"/>
        <w:jc w:val="both"/>
        <w:rPr>
          <w:rFonts w:ascii="Arial Narrow" w:hAnsi="Arial Narrow" w:cs="Arial"/>
          <w:b/>
          <w:lang w:eastAsia="pl-PL"/>
        </w:rPr>
      </w:pPr>
      <w:r w:rsidRPr="0012787E">
        <w:rPr>
          <w:rFonts w:ascii="Arial Narrow" w:hAnsi="Arial Narrow" w:cs="Arial"/>
          <w:b/>
        </w:rPr>
        <w:t xml:space="preserve">Zamawiający zastrzega sobie możliwość zmiany lub uzupełnienia treści Zapytania </w:t>
      </w:r>
      <w:proofErr w:type="gramStart"/>
      <w:r w:rsidRPr="0012787E">
        <w:rPr>
          <w:rFonts w:ascii="Arial Narrow" w:hAnsi="Arial Narrow" w:cs="Arial"/>
          <w:b/>
        </w:rPr>
        <w:t xml:space="preserve">Ofertowego </w:t>
      </w:r>
      <w:r w:rsidR="006E7D17">
        <w:rPr>
          <w:rFonts w:ascii="Arial Narrow" w:hAnsi="Arial Narrow" w:cs="Arial"/>
          <w:b/>
        </w:rPr>
        <w:t xml:space="preserve"> </w:t>
      </w:r>
      <w:r w:rsidRPr="0012787E">
        <w:rPr>
          <w:rFonts w:ascii="Arial Narrow" w:hAnsi="Arial Narrow" w:cs="Arial"/>
          <w:b/>
        </w:rPr>
        <w:t>przed</w:t>
      </w:r>
      <w:proofErr w:type="gramEnd"/>
      <w:r w:rsidRPr="0012787E">
        <w:rPr>
          <w:rFonts w:ascii="Arial Narrow" w:hAnsi="Arial Narrow" w:cs="Arial"/>
          <w:b/>
        </w:rPr>
        <w:t xml:space="preserve"> upływem terminu na składanie ofert. Informacja o wprowadzeniu zmiany lub uzupełnieniu treści zostanie przekazana Oferentom (</w:t>
      </w:r>
      <w:proofErr w:type="gramStart"/>
      <w:r w:rsidRPr="0012787E">
        <w:rPr>
          <w:rFonts w:ascii="Arial Narrow" w:hAnsi="Arial Narrow" w:cs="Arial"/>
          <w:b/>
        </w:rPr>
        <w:t>e-mail  lub</w:t>
      </w:r>
      <w:proofErr w:type="gramEnd"/>
      <w:r w:rsidRPr="0012787E">
        <w:rPr>
          <w:rFonts w:ascii="Arial Narrow" w:hAnsi="Arial Narrow" w:cs="Arial"/>
          <w:b/>
        </w:rPr>
        <w:t xml:space="preserve"> pocztą), jak również zostanie opublikowana </w:t>
      </w:r>
      <w:r w:rsidR="006E7D17">
        <w:rPr>
          <w:rFonts w:ascii="Arial Narrow" w:hAnsi="Arial Narrow" w:cs="Arial"/>
          <w:b/>
        </w:rPr>
        <w:t xml:space="preserve">        </w:t>
      </w:r>
      <w:r w:rsidRPr="0012787E">
        <w:rPr>
          <w:rFonts w:ascii="Arial Narrow" w:hAnsi="Arial Narrow" w:cs="Arial"/>
          <w:b/>
        </w:rPr>
        <w:t xml:space="preserve">na stronie Zamawiającego – </w:t>
      </w:r>
      <w:hyperlink r:id="rId14" w:history="1">
        <w:r w:rsidRPr="004D2130">
          <w:rPr>
            <w:rStyle w:val="Hipercze"/>
          </w:rPr>
          <w:t>www.</w:t>
        </w:r>
        <w:r>
          <w:rPr>
            <w:rStyle w:val="Hipercze"/>
          </w:rPr>
          <w:t>medyk-elblag.pl</w:t>
        </w:r>
      </w:hyperlink>
      <w:r>
        <w:t xml:space="preserve"> </w:t>
      </w:r>
      <w:r w:rsidRPr="0012787E">
        <w:rPr>
          <w:rFonts w:ascii="Arial Narrow" w:hAnsi="Arial Narrow" w:cs="Arial"/>
          <w:b/>
          <w:lang w:eastAsia="pl-PL"/>
        </w:rPr>
        <w:t>oraz w bazie konkurencyjności [</w:t>
      </w:r>
      <w:r w:rsidRPr="0012787E">
        <w:rPr>
          <w:rStyle w:val="czeinternetowe"/>
          <w:rFonts w:ascii="Arial Narrow" w:hAnsi="Arial Narrow" w:cstheme="minorHAnsi"/>
          <w:b/>
        </w:rPr>
        <w:t>www.</w:t>
      </w:r>
      <w:proofErr w:type="gramStart"/>
      <w:r w:rsidRPr="0012787E">
        <w:rPr>
          <w:rStyle w:val="czeinternetowe"/>
          <w:rFonts w:ascii="Arial Narrow" w:hAnsi="Arial Narrow" w:cstheme="minorHAnsi"/>
          <w:b/>
        </w:rPr>
        <w:t>bazakonkurencyjnosci</w:t>
      </w:r>
      <w:proofErr w:type="gramEnd"/>
      <w:r w:rsidRPr="0012787E">
        <w:rPr>
          <w:rStyle w:val="czeinternetowe"/>
          <w:rFonts w:ascii="Arial Narrow" w:hAnsi="Arial Narrow" w:cstheme="minorHAnsi"/>
          <w:b/>
        </w:rPr>
        <w:t>.</w:t>
      </w:r>
      <w:proofErr w:type="gramStart"/>
      <w:r w:rsidRPr="0012787E">
        <w:rPr>
          <w:rStyle w:val="czeinternetowe"/>
          <w:rFonts w:ascii="Arial Narrow" w:hAnsi="Arial Narrow" w:cstheme="minorHAnsi"/>
          <w:b/>
        </w:rPr>
        <w:t>gov</w:t>
      </w:r>
      <w:proofErr w:type="gramEnd"/>
      <w:r w:rsidRPr="0012787E">
        <w:rPr>
          <w:rStyle w:val="czeinternetowe"/>
          <w:rFonts w:ascii="Arial Narrow" w:hAnsi="Arial Narrow" w:cstheme="minorHAnsi"/>
          <w:b/>
        </w:rPr>
        <w:t>.</w:t>
      </w:r>
      <w:proofErr w:type="gramStart"/>
      <w:r w:rsidRPr="0012787E">
        <w:rPr>
          <w:rStyle w:val="czeinternetowe"/>
          <w:rFonts w:ascii="Arial Narrow" w:hAnsi="Arial Narrow" w:cstheme="minorHAnsi"/>
          <w:b/>
        </w:rPr>
        <w:t>pl</w:t>
      </w:r>
      <w:proofErr w:type="gramEnd"/>
      <w:r w:rsidRPr="0012787E">
        <w:rPr>
          <w:rFonts w:ascii="Arial Narrow" w:hAnsi="Arial Narrow" w:cstheme="minorHAnsi"/>
          <w:b/>
        </w:rPr>
        <w:t>.]</w:t>
      </w:r>
    </w:p>
    <w:p w:rsidR="006959DC" w:rsidRDefault="006959DC" w:rsidP="006E7D17">
      <w:pPr>
        <w:pStyle w:val="Nagwek1"/>
        <w:tabs>
          <w:tab w:val="left" w:pos="284"/>
        </w:tabs>
        <w:spacing w:before="0"/>
        <w:ind w:left="426"/>
        <w:jc w:val="both"/>
        <w:rPr>
          <w:rFonts w:ascii="Arial Narrow" w:hAnsi="Arial Narrow" w:cs="Arial"/>
          <w:b w:val="0"/>
          <w:color w:val="auto"/>
          <w:sz w:val="22"/>
          <w:szCs w:val="22"/>
        </w:rPr>
      </w:pPr>
      <w:r w:rsidRPr="00A6369A">
        <w:rPr>
          <w:rFonts w:ascii="Arial Narrow" w:hAnsi="Arial Narrow" w:cs="Arial"/>
          <w:b w:val="0"/>
          <w:color w:val="auto"/>
          <w:sz w:val="22"/>
          <w:szCs w:val="22"/>
        </w:rPr>
        <w:t xml:space="preserve">Zamawiający zawrze umowę z Wykonawcą, którego oferta zostanie uznana za ofertę </w:t>
      </w:r>
      <w:proofErr w:type="gramStart"/>
      <w:r w:rsidRPr="00A6369A">
        <w:rPr>
          <w:rFonts w:ascii="Arial Narrow" w:hAnsi="Arial Narrow" w:cs="Arial"/>
          <w:b w:val="0"/>
          <w:color w:val="auto"/>
          <w:sz w:val="22"/>
          <w:szCs w:val="22"/>
        </w:rPr>
        <w:t xml:space="preserve">najkorzystniejszą </w:t>
      </w:r>
      <w:r w:rsidR="000313A7">
        <w:rPr>
          <w:rFonts w:ascii="Arial Narrow" w:hAnsi="Arial Narrow" w:cs="Arial"/>
          <w:b w:val="0"/>
          <w:color w:val="auto"/>
          <w:sz w:val="22"/>
          <w:szCs w:val="22"/>
        </w:rPr>
        <w:t xml:space="preserve">  </w:t>
      </w:r>
      <w:r w:rsidRPr="00A6369A">
        <w:rPr>
          <w:rFonts w:ascii="Arial Narrow" w:hAnsi="Arial Narrow" w:cs="Arial"/>
          <w:b w:val="0"/>
          <w:color w:val="auto"/>
          <w:sz w:val="22"/>
          <w:szCs w:val="22"/>
        </w:rPr>
        <w:t>oraz</w:t>
      </w:r>
      <w:proofErr w:type="gramEnd"/>
      <w:r w:rsidRPr="00A6369A">
        <w:rPr>
          <w:rFonts w:ascii="Arial Narrow" w:hAnsi="Arial Narrow" w:cs="Arial"/>
          <w:b w:val="0"/>
          <w:color w:val="auto"/>
          <w:sz w:val="22"/>
          <w:szCs w:val="22"/>
        </w:rPr>
        <w:t xml:space="preserve"> który spełni wymogi określone w Zapytaniu Ofertowym. O terminie zawarcia umowy Zamawiający powiadomi Wykonawcę drogą e-mailową wraz z informacją o wynikach postępowania</w:t>
      </w:r>
      <w:bookmarkStart w:id="9" w:name="_Toc232315079"/>
      <w:r w:rsidR="00D255D1">
        <w:rPr>
          <w:rFonts w:ascii="Arial Narrow" w:hAnsi="Arial Narrow" w:cs="Arial"/>
          <w:b w:val="0"/>
          <w:color w:val="auto"/>
          <w:sz w:val="22"/>
          <w:szCs w:val="22"/>
        </w:rPr>
        <w:t>.</w:t>
      </w:r>
    </w:p>
    <w:p w:rsidR="00D255D1" w:rsidRPr="00D255D1" w:rsidRDefault="00D255D1" w:rsidP="00D255D1"/>
    <w:p w:rsidR="006959DC" w:rsidRPr="00A6369A" w:rsidRDefault="006959DC" w:rsidP="00A6369A">
      <w:pPr>
        <w:pStyle w:val="Nagwek1"/>
        <w:keepLines w:val="0"/>
        <w:numPr>
          <w:ilvl w:val="0"/>
          <w:numId w:val="37"/>
        </w:numPr>
        <w:tabs>
          <w:tab w:val="left" w:pos="284"/>
        </w:tabs>
        <w:spacing w:before="0"/>
        <w:ind w:left="426" w:hanging="426"/>
        <w:rPr>
          <w:rFonts w:ascii="Arial Narrow" w:hAnsi="Arial Narrow" w:cs="Arial"/>
          <w:color w:val="auto"/>
          <w:sz w:val="22"/>
          <w:szCs w:val="22"/>
        </w:rPr>
      </w:pPr>
      <w:r w:rsidRPr="00A6369A">
        <w:rPr>
          <w:rFonts w:ascii="Arial Narrow" w:hAnsi="Arial Narrow" w:cs="Arial"/>
          <w:color w:val="auto"/>
          <w:sz w:val="22"/>
          <w:szCs w:val="22"/>
        </w:rPr>
        <w:t>Wykaz załączników do niniejszego zapytania.</w:t>
      </w:r>
      <w:bookmarkEnd w:id="9"/>
    </w:p>
    <w:p w:rsidR="006959DC" w:rsidRPr="0012787E" w:rsidRDefault="006959DC" w:rsidP="006959DC">
      <w:pPr>
        <w:tabs>
          <w:tab w:val="left" w:pos="284"/>
        </w:tabs>
        <w:spacing w:after="0"/>
        <w:ind w:left="426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>Załącznikami do niniejszego zapytania są następujące wzory:</w:t>
      </w:r>
      <w:bookmarkEnd w:id="8"/>
    </w:p>
    <w:tbl>
      <w:tblPr>
        <w:tblW w:w="744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7"/>
        <w:gridCol w:w="2348"/>
        <w:gridCol w:w="4606"/>
      </w:tblGrid>
      <w:tr w:rsidR="006959DC" w:rsidRPr="0012787E" w:rsidTr="001B1FA8">
        <w:tc>
          <w:tcPr>
            <w:tcW w:w="487" w:type="dxa"/>
          </w:tcPr>
          <w:p w:rsidR="006959DC" w:rsidRPr="0012787E" w:rsidRDefault="00D255D1" w:rsidP="001B1FA8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</w:t>
            </w:r>
            <w:r w:rsidR="006959DC" w:rsidRPr="0012787E">
              <w:rPr>
                <w:rFonts w:ascii="Arial Narrow" w:hAnsi="Arial Narrow" w:cs="Arial"/>
              </w:rPr>
              <w:t>.</w:t>
            </w:r>
            <w:proofErr w:type="gramStart"/>
            <w:r w:rsidR="006959DC" w:rsidRPr="0012787E">
              <w:rPr>
                <w:rFonts w:ascii="Arial Narrow" w:hAnsi="Arial Narrow" w:cs="Arial"/>
              </w:rPr>
              <w:t>p</w:t>
            </w:r>
            <w:proofErr w:type="gramEnd"/>
            <w:r w:rsidR="006959DC" w:rsidRPr="0012787E">
              <w:rPr>
                <w:rFonts w:ascii="Arial Narrow" w:hAnsi="Arial Narrow" w:cs="Arial"/>
              </w:rPr>
              <w:t>.</w:t>
            </w:r>
          </w:p>
        </w:tc>
        <w:tc>
          <w:tcPr>
            <w:tcW w:w="2348" w:type="dxa"/>
          </w:tcPr>
          <w:p w:rsidR="006959DC" w:rsidRPr="0012787E" w:rsidRDefault="006959DC" w:rsidP="001B1FA8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12787E">
              <w:rPr>
                <w:rFonts w:ascii="Arial Narrow" w:hAnsi="Arial Narrow" w:cs="Arial"/>
              </w:rPr>
              <w:t>Oznaczenie Załącznika</w:t>
            </w:r>
          </w:p>
        </w:tc>
        <w:tc>
          <w:tcPr>
            <w:tcW w:w="4606" w:type="dxa"/>
          </w:tcPr>
          <w:p w:rsidR="006959DC" w:rsidRPr="0012787E" w:rsidRDefault="006959DC" w:rsidP="001B1FA8">
            <w:pPr>
              <w:keepNext/>
              <w:tabs>
                <w:tab w:val="left" w:pos="284"/>
              </w:tabs>
              <w:spacing w:after="0"/>
              <w:jc w:val="center"/>
              <w:outlineLvl w:val="2"/>
              <w:rPr>
                <w:rFonts w:ascii="Arial Narrow" w:eastAsia="Times New Roman" w:hAnsi="Arial Narrow" w:cs="Arial"/>
                <w:bCs/>
              </w:rPr>
            </w:pPr>
            <w:r w:rsidRPr="0012787E">
              <w:rPr>
                <w:rFonts w:ascii="Arial Narrow" w:eastAsia="Times New Roman" w:hAnsi="Arial Narrow" w:cs="Arial"/>
                <w:bCs/>
              </w:rPr>
              <w:t>Nazwa Załącznika</w:t>
            </w:r>
          </w:p>
        </w:tc>
      </w:tr>
      <w:tr w:rsidR="006959DC" w:rsidRPr="0012787E" w:rsidTr="001B1FA8">
        <w:tc>
          <w:tcPr>
            <w:tcW w:w="487" w:type="dxa"/>
          </w:tcPr>
          <w:p w:rsidR="006959DC" w:rsidRPr="0012787E" w:rsidRDefault="006959DC" w:rsidP="006959DC">
            <w:pPr>
              <w:numPr>
                <w:ilvl w:val="0"/>
                <w:numId w:val="35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2348" w:type="dxa"/>
          </w:tcPr>
          <w:p w:rsidR="006959DC" w:rsidRPr="0012787E" w:rsidRDefault="006959DC" w:rsidP="001B1FA8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r w:rsidRPr="0012787E">
              <w:rPr>
                <w:rFonts w:ascii="Arial Narrow" w:hAnsi="Arial Narrow" w:cs="Arial"/>
              </w:rPr>
              <w:t>Załącznik nr 1</w:t>
            </w:r>
          </w:p>
        </w:tc>
        <w:tc>
          <w:tcPr>
            <w:tcW w:w="4606" w:type="dxa"/>
          </w:tcPr>
          <w:p w:rsidR="006959DC" w:rsidRPr="0012787E" w:rsidRDefault="00D255D1" w:rsidP="001B1FA8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Formularz</w:t>
            </w:r>
            <w:r w:rsidR="006959DC" w:rsidRPr="0012787E">
              <w:rPr>
                <w:rFonts w:ascii="Arial Narrow" w:hAnsi="Arial Narrow" w:cs="Arial"/>
              </w:rPr>
              <w:t xml:space="preserve"> oferty.</w:t>
            </w:r>
          </w:p>
        </w:tc>
      </w:tr>
      <w:tr w:rsidR="006959DC" w:rsidRPr="0012787E" w:rsidTr="001B1FA8">
        <w:tc>
          <w:tcPr>
            <w:tcW w:w="487" w:type="dxa"/>
          </w:tcPr>
          <w:p w:rsidR="006959DC" w:rsidRPr="0012787E" w:rsidRDefault="006959DC" w:rsidP="006959DC">
            <w:pPr>
              <w:numPr>
                <w:ilvl w:val="0"/>
                <w:numId w:val="35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2348" w:type="dxa"/>
          </w:tcPr>
          <w:p w:rsidR="006959DC" w:rsidRPr="0012787E" w:rsidRDefault="006959DC" w:rsidP="001B1FA8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r w:rsidRPr="0037173E">
              <w:rPr>
                <w:rFonts w:ascii="Arial Narrow" w:hAnsi="Arial Narrow" w:cs="Arial"/>
              </w:rPr>
              <w:t xml:space="preserve">Załącznik </w:t>
            </w:r>
            <w:bookmarkStart w:id="10" w:name="_GoBack"/>
            <w:r w:rsidRPr="0037173E">
              <w:rPr>
                <w:rFonts w:ascii="Arial Narrow" w:hAnsi="Arial Narrow" w:cs="Arial"/>
              </w:rPr>
              <w:t>nr</w:t>
            </w:r>
            <w:bookmarkEnd w:id="10"/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4606" w:type="dxa"/>
          </w:tcPr>
          <w:p w:rsidR="006959DC" w:rsidRPr="0012787E" w:rsidRDefault="006959DC" w:rsidP="001B1FA8">
            <w:pPr>
              <w:tabs>
                <w:tab w:val="left" w:pos="284"/>
              </w:tabs>
              <w:spacing w:after="0"/>
              <w:jc w:val="both"/>
              <w:rPr>
                <w:rFonts w:ascii="Arial Narrow" w:eastAsia="Times New Roman" w:hAnsi="Arial Narrow" w:cs="Arial"/>
                <w:bCs/>
                <w:iCs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iCs/>
                <w:lang w:eastAsia="pl-PL"/>
              </w:rPr>
              <w:t>Formularz cenowy.</w:t>
            </w:r>
          </w:p>
        </w:tc>
      </w:tr>
    </w:tbl>
    <w:p w:rsidR="006959DC" w:rsidRPr="0012787E" w:rsidRDefault="006959DC" w:rsidP="006959DC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:rsidR="006959DC" w:rsidRPr="0012787E" w:rsidRDefault="006959DC" w:rsidP="006959DC">
      <w:pPr>
        <w:pStyle w:val="Nagwek1"/>
        <w:tabs>
          <w:tab w:val="left" w:pos="284"/>
          <w:tab w:val="left" w:pos="540"/>
          <w:tab w:val="num" w:pos="720"/>
        </w:tabs>
        <w:spacing w:before="0"/>
        <w:ind w:left="426" w:hanging="142"/>
        <w:rPr>
          <w:rFonts w:ascii="Arial Narrow" w:hAnsi="Arial Narrow" w:cs="Arial"/>
          <w:b w:val="0"/>
          <w:sz w:val="22"/>
          <w:szCs w:val="22"/>
        </w:rPr>
      </w:pPr>
    </w:p>
    <w:p w:rsidR="006959DC" w:rsidRPr="0012787E" w:rsidRDefault="006959DC" w:rsidP="006959DC">
      <w:pPr>
        <w:suppressAutoHyphens/>
        <w:spacing w:after="0"/>
        <w:jc w:val="both"/>
        <w:rPr>
          <w:rFonts w:ascii="Arial Narrow" w:hAnsi="Arial Narrow" w:cs="Tahoma"/>
        </w:rPr>
      </w:pPr>
    </w:p>
    <w:p w:rsidR="00652542" w:rsidRDefault="00652542" w:rsidP="00652542">
      <w:pPr>
        <w:pStyle w:val="Bezodstpw"/>
        <w:ind w:left="704" w:hanging="278"/>
        <w:jc w:val="both"/>
      </w:pPr>
    </w:p>
    <w:p w:rsidR="00652542" w:rsidRDefault="00652542" w:rsidP="00792F74">
      <w:pPr>
        <w:pStyle w:val="Bezodstpw"/>
        <w:ind w:left="704"/>
        <w:jc w:val="both"/>
        <w:rPr>
          <w:rFonts w:ascii="Arial Narrow" w:hAnsi="Arial Narrow" w:cs="Arial"/>
        </w:rPr>
      </w:pPr>
    </w:p>
    <w:p w:rsidR="00652542" w:rsidRDefault="00652542" w:rsidP="00792F74">
      <w:pPr>
        <w:pStyle w:val="Bezodstpw"/>
        <w:ind w:left="704"/>
        <w:jc w:val="both"/>
        <w:rPr>
          <w:rFonts w:ascii="Arial Narrow" w:hAnsi="Arial Narrow" w:cs="Arial"/>
        </w:rPr>
      </w:pPr>
    </w:p>
    <w:p w:rsidR="00AA5B6A" w:rsidRDefault="00722CDC" w:rsidP="00AA5B6A">
      <w:r>
        <w:rPr>
          <w:rFonts w:ascii="Arial Narrow" w:hAnsi="Arial Narrow" w:cs="Arial"/>
        </w:rPr>
        <w:t xml:space="preserve">  </w:t>
      </w:r>
    </w:p>
    <w:sectPr w:rsidR="00AA5B6A" w:rsidSect="006A28C5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5B2" w:rsidRDefault="005D75B2" w:rsidP="004E2060">
      <w:pPr>
        <w:spacing w:after="0" w:line="240" w:lineRule="auto"/>
      </w:pPr>
      <w:r>
        <w:separator/>
      </w:r>
    </w:p>
  </w:endnote>
  <w:endnote w:type="continuationSeparator" w:id="1">
    <w:p w:rsidR="005D75B2" w:rsidRDefault="005D75B2" w:rsidP="004E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5B2" w:rsidRDefault="005D75B2" w:rsidP="004E2060">
      <w:pPr>
        <w:spacing w:after="0" w:line="240" w:lineRule="auto"/>
      </w:pPr>
      <w:r>
        <w:separator/>
      </w:r>
    </w:p>
  </w:footnote>
  <w:footnote w:type="continuationSeparator" w:id="1">
    <w:p w:rsidR="005D75B2" w:rsidRDefault="005D75B2" w:rsidP="004E2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60" w:rsidRDefault="004E2060">
    <w:pPr>
      <w:pStyle w:val="Nagwek"/>
    </w:pPr>
    <w:r>
      <w:rPr>
        <w:noProof/>
        <w:lang w:eastAsia="pl-PL"/>
      </w:rPr>
      <w:drawing>
        <wp:inline distT="0" distB="0" distL="0" distR="0">
          <wp:extent cx="5760720" cy="572920"/>
          <wp:effectExtent l="19050" t="0" r="0" b="0"/>
          <wp:docPr id="5" name="Obraz 5" descr="C:\Users\User\AppData\Local\Temp\Temp1_Poziom-1.zip\Poziom\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Temp\Temp1_Poziom-1.zip\Poziom\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DA2E8E6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Theme="minorHAnsi" w:hAnsi="Arial Narrow" w:cs="Arial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B9F0D0B0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Theme="minorHAnsi" w:hAnsi="Arial Narrow" w:cs="Tahoma"/>
        <w:sz w:val="22"/>
        <w:szCs w:val="22"/>
        <w:lang w:val="pl-PL" w:eastAsia="pl-PL"/>
      </w:rPr>
    </w:lvl>
  </w:abstractNum>
  <w:abstractNum w:abstractNumId="2">
    <w:nsid w:val="0541414A"/>
    <w:multiLevelType w:val="hybridMultilevel"/>
    <w:tmpl w:val="686A25C4"/>
    <w:lvl w:ilvl="0" w:tplc="D534EB2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2A2194"/>
    <w:multiLevelType w:val="hybridMultilevel"/>
    <w:tmpl w:val="7AE64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D3494"/>
    <w:multiLevelType w:val="hybridMultilevel"/>
    <w:tmpl w:val="17CC6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357B1"/>
    <w:multiLevelType w:val="hybridMultilevel"/>
    <w:tmpl w:val="9C32BB5C"/>
    <w:lvl w:ilvl="0" w:tplc="F1A032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FD1551"/>
    <w:multiLevelType w:val="hybridMultilevel"/>
    <w:tmpl w:val="09205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33A34"/>
    <w:multiLevelType w:val="hybridMultilevel"/>
    <w:tmpl w:val="0536608A"/>
    <w:lvl w:ilvl="0" w:tplc="DD2460F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5F93449"/>
    <w:multiLevelType w:val="hybridMultilevel"/>
    <w:tmpl w:val="B14C6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06B04"/>
    <w:multiLevelType w:val="hybridMultilevel"/>
    <w:tmpl w:val="9DFA0EBA"/>
    <w:lvl w:ilvl="0" w:tplc="548E22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706AB5"/>
    <w:multiLevelType w:val="hybridMultilevel"/>
    <w:tmpl w:val="9C32BB5C"/>
    <w:lvl w:ilvl="0" w:tplc="F1A032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B65306D"/>
    <w:multiLevelType w:val="hybridMultilevel"/>
    <w:tmpl w:val="180A9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667566"/>
    <w:multiLevelType w:val="hybridMultilevel"/>
    <w:tmpl w:val="C01A26E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25362"/>
    <w:multiLevelType w:val="hybridMultilevel"/>
    <w:tmpl w:val="F5601FDA"/>
    <w:lvl w:ilvl="0" w:tplc="E09A0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CD59F0"/>
    <w:multiLevelType w:val="hybridMultilevel"/>
    <w:tmpl w:val="A8728796"/>
    <w:lvl w:ilvl="0" w:tplc="4134E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66E14F1"/>
    <w:multiLevelType w:val="hybridMultilevel"/>
    <w:tmpl w:val="9C32BB5C"/>
    <w:lvl w:ilvl="0" w:tplc="F1A032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D375941"/>
    <w:multiLevelType w:val="hybridMultilevel"/>
    <w:tmpl w:val="B92EAEDE"/>
    <w:lvl w:ilvl="0" w:tplc="BA1422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0445160"/>
    <w:multiLevelType w:val="hybridMultilevel"/>
    <w:tmpl w:val="4A24D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F23CA3"/>
    <w:multiLevelType w:val="hybridMultilevel"/>
    <w:tmpl w:val="FB5222A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6C64CB"/>
    <w:multiLevelType w:val="hybridMultilevel"/>
    <w:tmpl w:val="1AD24518"/>
    <w:lvl w:ilvl="0" w:tplc="3DAA312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 Narrow" w:eastAsiaTheme="minorHAnsi" w:hAnsi="Arial Narrow" w:cs="Arial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1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236AB1"/>
    <w:multiLevelType w:val="multilevel"/>
    <w:tmpl w:val="C2EE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4959CE"/>
    <w:multiLevelType w:val="hybridMultilevel"/>
    <w:tmpl w:val="869A57A2"/>
    <w:lvl w:ilvl="0" w:tplc="D6925F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DD21E7"/>
    <w:multiLevelType w:val="multilevel"/>
    <w:tmpl w:val="C00879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0C4361"/>
    <w:multiLevelType w:val="hybridMultilevel"/>
    <w:tmpl w:val="EAAA1162"/>
    <w:lvl w:ilvl="0" w:tplc="53AC4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3D3A23"/>
    <w:multiLevelType w:val="hybridMultilevel"/>
    <w:tmpl w:val="7A5C7868"/>
    <w:lvl w:ilvl="0" w:tplc="8DDCDB3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3D62DD"/>
    <w:multiLevelType w:val="multilevel"/>
    <w:tmpl w:val="F1A28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D74F96"/>
    <w:multiLevelType w:val="hybridMultilevel"/>
    <w:tmpl w:val="DBDAF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82A00"/>
    <w:multiLevelType w:val="hybridMultilevel"/>
    <w:tmpl w:val="E71E2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B27189"/>
    <w:multiLevelType w:val="multilevel"/>
    <w:tmpl w:val="C3DEAD70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0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cs="Times New Roman" w:hint="default"/>
        <w:b w:val="0"/>
        <w:i w:val="0"/>
        <w:strike w:val="0"/>
        <w:sz w:val="22"/>
        <w:szCs w:val="20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Palatino Linotype" w:hAnsi="Palatino Linotype" w:cs="Tahoma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33">
    <w:nsid w:val="6884596C"/>
    <w:multiLevelType w:val="hybridMultilevel"/>
    <w:tmpl w:val="EB303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E36197"/>
    <w:multiLevelType w:val="hybridMultilevel"/>
    <w:tmpl w:val="4B346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6B7871"/>
    <w:multiLevelType w:val="hybridMultilevel"/>
    <w:tmpl w:val="D6284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779A7"/>
    <w:multiLevelType w:val="multilevel"/>
    <w:tmpl w:val="DACC7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30"/>
  </w:num>
  <w:num w:numId="5">
    <w:abstractNumId w:val="14"/>
  </w:num>
  <w:num w:numId="6">
    <w:abstractNumId w:val="34"/>
  </w:num>
  <w:num w:numId="7">
    <w:abstractNumId w:val="9"/>
  </w:num>
  <w:num w:numId="8">
    <w:abstractNumId w:val="29"/>
  </w:num>
  <w:num w:numId="9">
    <w:abstractNumId w:val="22"/>
  </w:num>
  <w:num w:numId="10">
    <w:abstractNumId w:val="4"/>
  </w:num>
  <w:num w:numId="11">
    <w:abstractNumId w:val="35"/>
  </w:num>
  <w:num w:numId="12">
    <w:abstractNumId w:val="19"/>
  </w:num>
  <w:num w:numId="13">
    <w:abstractNumId w:val="24"/>
  </w:num>
  <w:num w:numId="14">
    <w:abstractNumId w:val="5"/>
  </w:num>
  <w:num w:numId="15">
    <w:abstractNumId w:val="33"/>
  </w:num>
  <w:num w:numId="16">
    <w:abstractNumId w:val="36"/>
  </w:num>
  <w:num w:numId="17">
    <w:abstractNumId w:val="32"/>
  </w:num>
  <w:num w:numId="18">
    <w:abstractNumId w:val="27"/>
  </w:num>
  <w:num w:numId="19">
    <w:abstractNumId w:val="11"/>
  </w:num>
  <w:num w:numId="20">
    <w:abstractNumId w:val="17"/>
  </w:num>
  <w:num w:numId="21">
    <w:abstractNumId w:val="12"/>
  </w:num>
  <w:num w:numId="22">
    <w:abstractNumId w:val="2"/>
  </w:num>
  <w:num w:numId="23">
    <w:abstractNumId w:val="26"/>
  </w:num>
  <w:num w:numId="24">
    <w:abstractNumId w:val="23"/>
  </w:num>
  <w:num w:numId="25">
    <w:abstractNumId w:val="10"/>
  </w:num>
  <w:num w:numId="26">
    <w:abstractNumId w:val="8"/>
  </w:num>
  <w:num w:numId="27">
    <w:abstractNumId w:val="16"/>
  </w:num>
  <w:num w:numId="28">
    <w:abstractNumId w:val="6"/>
  </w:num>
  <w:num w:numId="29">
    <w:abstractNumId w:val="20"/>
  </w:num>
  <w:num w:numId="30">
    <w:abstractNumId w:val="28"/>
  </w:num>
  <w:num w:numId="31">
    <w:abstractNumId w:val="1"/>
  </w:num>
  <w:num w:numId="32">
    <w:abstractNumId w:val="25"/>
  </w:num>
  <w:num w:numId="33">
    <w:abstractNumId w:val="3"/>
  </w:num>
  <w:num w:numId="34">
    <w:abstractNumId w:val="21"/>
  </w:num>
  <w:num w:numId="35">
    <w:abstractNumId w:val="31"/>
  </w:num>
  <w:num w:numId="36">
    <w:abstractNumId w:val="0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060"/>
    <w:rsid w:val="000313A7"/>
    <w:rsid w:val="0003471B"/>
    <w:rsid w:val="0003507A"/>
    <w:rsid w:val="00044DF3"/>
    <w:rsid w:val="00055A0A"/>
    <w:rsid w:val="00064544"/>
    <w:rsid w:val="00083A5B"/>
    <w:rsid w:val="00084223"/>
    <w:rsid w:val="000C68D3"/>
    <w:rsid w:val="000D0BC4"/>
    <w:rsid w:val="00100BDA"/>
    <w:rsid w:val="00102BDB"/>
    <w:rsid w:val="00115748"/>
    <w:rsid w:val="001426FA"/>
    <w:rsid w:val="00161494"/>
    <w:rsid w:val="00187A4E"/>
    <w:rsid w:val="001A7282"/>
    <w:rsid w:val="001B6973"/>
    <w:rsid w:val="001C72A9"/>
    <w:rsid w:val="00217F74"/>
    <w:rsid w:val="002477C4"/>
    <w:rsid w:val="00250B9C"/>
    <w:rsid w:val="002620E2"/>
    <w:rsid w:val="00262FF3"/>
    <w:rsid w:val="00266F88"/>
    <w:rsid w:val="00271A47"/>
    <w:rsid w:val="00290E45"/>
    <w:rsid w:val="0029415C"/>
    <w:rsid w:val="002A25CF"/>
    <w:rsid w:val="002A68C1"/>
    <w:rsid w:val="002C0C17"/>
    <w:rsid w:val="002C14A1"/>
    <w:rsid w:val="002C493D"/>
    <w:rsid w:val="002D4953"/>
    <w:rsid w:val="002E087E"/>
    <w:rsid w:val="002F6767"/>
    <w:rsid w:val="00316D3B"/>
    <w:rsid w:val="003268DE"/>
    <w:rsid w:val="00332BFC"/>
    <w:rsid w:val="00361182"/>
    <w:rsid w:val="00377916"/>
    <w:rsid w:val="00394613"/>
    <w:rsid w:val="003A236E"/>
    <w:rsid w:val="003A7713"/>
    <w:rsid w:val="003C603B"/>
    <w:rsid w:val="003D6795"/>
    <w:rsid w:val="003E6AF0"/>
    <w:rsid w:val="003F155B"/>
    <w:rsid w:val="004036DA"/>
    <w:rsid w:val="00404709"/>
    <w:rsid w:val="00407C7B"/>
    <w:rsid w:val="00417D4A"/>
    <w:rsid w:val="00433090"/>
    <w:rsid w:val="00442B95"/>
    <w:rsid w:val="0045458F"/>
    <w:rsid w:val="00454C93"/>
    <w:rsid w:val="004641EA"/>
    <w:rsid w:val="00465566"/>
    <w:rsid w:val="00465869"/>
    <w:rsid w:val="00477DB8"/>
    <w:rsid w:val="0048287C"/>
    <w:rsid w:val="004A1136"/>
    <w:rsid w:val="004A3BA7"/>
    <w:rsid w:val="004C7B63"/>
    <w:rsid w:val="004E2060"/>
    <w:rsid w:val="0051326D"/>
    <w:rsid w:val="00513F8E"/>
    <w:rsid w:val="005259C9"/>
    <w:rsid w:val="00537E9B"/>
    <w:rsid w:val="00546B6A"/>
    <w:rsid w:val="00555FFA"/>
    <w:rsid w:val="00565D22"/>
    <w:rsid w:val="00586795"/>
    <w:rsid w:val="00593276"/>
    <w:rsid w:val="005A617D"/>
    <w:rsid w:val="005B1FBA"/>
    <w:rsid w:val="005D1317"/>
    <w:rsid w:val="005D75B2"/>
    <w:rsid w:val="005E233B"/>
    <w:rsid w:val="00601432"/>
    <w:rsid w:val="00604AEE"/>
    <w:rsid w:val="00617FF2"/>
    <w:rsid w:val="006458C4"/>
    <w:rsid w:val="006466E0"/>
    <w:rsid w:val="00652542"/>
    <w:rsid w:val="00665E5E"/>
    <w:rsid w:val="00670154"/>
    <w:rsid w:val="00680ECC"/>
    <w:rsid w:val="00690BFF"/>
    <w:rsid w:val="006959DC"/>
    <w:rsid w:val="006A28C5"/>
    <w:rsid w:val="006B29CC"/>
    <w:rsid w:val="006B52E2"/>
    <w:rsid w:val="006C1A5C"/>
    <w:rsid w:val="006C4A76"/>
    <w:rsid w:val="006E781C"/>
    <w:rsid w:val="006E7D17"/>
    <w:rsid w:val="00722CDC"/>
    <w:rsid w:val="00725ACF"/>
    <w:rsid w:val="00744169"/>
    <w:rsid w:val="00756BBA"/>
    <w:rsid w:val="0076634A"/>
    <w:rsid w:val="00782879"/>
    <w:rsid w:val="00792F74"/>
    <w:rsid w:val="007C78DC"/>
    <w:rsid w:val="007E0715"/>
    <w:rsid w:val="007F68B3"/>
    <w:rsid w:val="008043C5"/>
    <w:rsid w:val="0082015C"/>
    <w:rsid w:val="00833613"/>
    <w:rsid w:val="00844573"/>
    <w:rsid w:val="00844F21"/>
    <w:rsid w:val="008520E4"/>
    <w:rsid w:val="008628EF"/>
    <w:rsid w:val="0086583E"/>
    <w:rsid w:val="00872368"/>
    <w:rsid w:val="00882205"/>
    <w:rsid w:val="00895954"/>
    <w:rsid w:val="008A5873"/>
    <w:rsid w:val="008B4521"/>
    <w:rsid w:val="008E52DF"/>
    <w:rsid w:val="008F1D60"/>
    <w:rsid w:val="008F2EDC"/>
    <w:rsid w:val="008F3363"/>
    <w:rsid w:val="008F64C7"/>
    <w:rsid w:val="00901A4B"/>
    <w:rsid w:val="00924EDE"/>
    <w:rsid w:val="009312C7"/>
    <w:rsid w:val="00941D4B"/>
    <w:rsid w:val="00967969"/>
    <w:rsid w:val="00974AD7"/>
    <w:rsid w:val="00982A4F"/>
    <w:rsid w:val="00982BF7"/>
    <w:rsid w:val="00990B30"/>
    <w:rsid w:val="00990B62"/>
    <w:rsid w:val="009958A5"/>
    <w:rsid w:val="009A6203"/>
    <w:rsid w:val="009C6836"/>
    <w:rsid w:val="009E7946"/>
    <w:rsid w:val="009F5654"/>
    <w:rsid w:val="00A010AE"/>
    <w:rsid w:val="00A02AA4"/>
    <w:rsid w:val="00A10A56"/>
    <w:rsid w:val="00A11225"/>
    <w:rsid w:val="00A6369A"/>
    <w:rsid w:val="00A8427E"/>
    <w:rsid w:val="00AA2CFD"/>
    <w:rsid w:val="00AA5B6A"/>
    <w:rsid w:val="00AC1645"/>
    <w:rsid w:val="00AC55F1"/>
    <w:rsid w:val="00AF1361"/>
    <w:rsid w:val="00B031E6"/>
    <w:rsid w:val="00B37C9F"/>
    <w:rsid w:val="00B43A75"/>
    <w:rsid w:val="00B608D9"/>
    <w:rsid w:val="00B62880"/>
    <w:rsid w:val="00B8262A"/>
    <w:rsid w:val="00BD12E0"/>
    <w:rsid w:val="00BD1FDF"/>
    <w:rsid w:val="00BE0799"/>
    <w:rsid w:val="00BF475A"/>
    <w:rsid w:val="00C024ED"/>
    <w:rsid w:val="00C1509D"/>
    <w:rsid w:val="00C221C3"/>
    <w:rsid w:val="00C23A9A"/>
    <w:rsid w:val="00C3146A"/>
    <w:rsid w:val="00C520BF"/>
    <w:rsid w:val="00C52FCF"/>
    <w:rsid w:val="00C60E0C"/>
    <w:rsid w:val="00C726B5"/>
    <w:rsid w:val="00CA0C2D"/>
    <w:rsid w:val="00CC428D"/>
    <w:rsid w:val="00CE4E2F"/>
    <w:rsid w:val="00D15B2E"/>
    <w:rsid w:val="00D255D1"/>
    <w:rsid w:val="00D623AD"/>
    <w:rsid w:val="00D6317F"/>
    <w:rsid w:val="00D828BB"/>
    <w:rsid w:val="00D843D6"/>
    <w:rsid w:val="00D928E8"/>
    <w:rsid w:val="00DA10EF"/>
    <w:rsid w:val="00DB1CAF"/>
    <w:rsid w:val="00DB331A"/>
    <w:rsid w:val="00DD0467"/>
    <w:rsid w:val="00DE06AE"/>
    <w:rsid w:val="00DE195B"/>
    <w:rsid w:val="00DF087B"/>
    <w:rsid w:val="00DF74D5"/>
    <w:rsid w:val="00E0455B"/>
    <w:rsid w:val="00E17500"/>
    <w:rsid w:val="00E31B4D"/>
    <w:rsid w:val="00E53CB4"/>
    <w:rsid w:val="00EA0BE1"/>
    <w:rsid w:val="00EB1299"/>
    <w:rsid w:val="00EC391B"/>
    <w:rsid w:val="00EE317A"/>
    <w:rsid w:val="00EF1788"/>
    <w:rsid w:val="00EF44C1"/>
    <w:rsid w:val="00F00799"/>
    <w:rsid w:val="00FB726D"/>
    <w:rsid w:val="00FE2990"/>
    <w:rsid w:val="00FE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0B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59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4EDE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E2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060"/>
  </w:style>
  <w:style w:type="paragraph" w:styleId="Stopka">
    <w:name w:val="footer"/>
    <w:basedOn w:val="Normalny"/>
    <w:link w:val="StopkaZnak"/>
    <w:uiPriority w:val="99"/>
    <w:semiHidden/>
    <w:unhideWhenUsed/>
    <w:rsid w:val="004E2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2060"/>
  </w:style>
  <w:style w:type="paragraph" w:styleId="Tekstdymka">
    <w:name w:val="Balloon Text"/>
    <w:basedOn w:val="Normalny"/>
    <w:link w:val="TekstdymkaZnak"/>
    <w:uiPriority w:val="99"/>
    <w:semiHidden/>
    <w:unhideWhenUsed/>
    <w:rsid w:val="004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06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520B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A5B6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wydatnienie">
    <w:name w:val="Emphasis"/>
    <w:basedOn w:val="Domylnaczcionkaakapitu"/>
    <w:uiPriority w:val="20"/>
    <w:qFormat/>
    <w:rsid w:val="002C14A1"/>
    <w:rPr>
      <w:i/>
      <w:iCs/>
    </w:rPr>
  </w:style>
  <w:style w:type="character" w:styleId="Pogrubienie">
    <w:name w:val="Strong"/>
    <w:basedOn w:val="Domylnaczcionkaakapitu"/>
    <w:uiPriority w:val="22"/>
    <w:qFormat/>
    <w:rsid w:val="003D679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924EDE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customStyle="1" w:styleId="Styl1">
    <w:name w:val="Styl 1"/>
    <w:basedOn w:val="Normalny"/>
    <w:next w:val="Styl2"/>
    <w:rsid w:val="00924EDE"/>
    <w:pPr>
      <w:numPr>
        <w:numId w:val="17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924EDE"/>
    <w:pPr>
      <w:numPr>
        <w:ilvl w:val="1"/>
        <w:numId w:val="17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924EDE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924EDE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924EDE"/>
    <w:pPr>
      <w:numPr>
        <w:ilvl w:val="4"/>
      </w:numPr>
      <w:outlineLvl w:val="4"/>
    </w:pPr>
  </w:style>
  <w:style w:type="character" w:styleId="Hipercze">
    <w:name w:val="Hyperlink"/>
    <w:basedOn w:val="Domylnaczcionkaakapitu"/>
    <w:uiPriority w:val="99"/>
    <w:unhideWhenUsed/>
    <w:rsid w:val="009312C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652542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652542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Tekstpodstawowy21">
    <w:name w:val="Tekst podstawowy 21"/>
    <w:basedOn w:val="Normalny"/>
    <w:rsid w:val="00652542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95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zeinternetowe">
    <w:name w:val="Łącze internetowe"/>
    <w:uiPriority w:val="99"/>
    <w:unhideWhenUsed/>
    <w:rsid w:val="006959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3821">
                          <w:marLeft w:val="100"/>
                          <w:marRight w:val="1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7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17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53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58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36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43819">
                          <w:marLeft w:val="100"/>
                          <w:marRight w:val="1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94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730240">
                                      <w:blockQuote w:val="1"/>
                                      <w:marLeft w:val="88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5" w:color="FFA5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00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38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00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9059">
                          <w:marLeft w:val="100"/>
                          <w:marRight w:val="1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472695">
                                      <w:blockQuote w:val="1"/>
                                      <w:marLeft w:val="88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5" w:color="FFA5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24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83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873">
                          <w:marLeft w:val="100"/>
                          <w:marRight w:val="1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9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10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4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39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46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89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49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10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28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33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70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4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26564">
                      <w:marLeft w:val="0"/>
                      <w:marRight w:val="31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271690">
                          <w:marLeft w:val="100"/>
                          <w:marRight w:val="1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1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7688">
                      <w:marLeft w:val="0"/>
                      <w:marRight w:val="31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8441">
                          <w:marLeft w:val="100"/>
                          <w:marRight w:val="1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7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07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8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95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yk-elblag.pl" TargetMode="External"/><Relationship Id="rId13" Type="http://schemas.openxmlformats.org/officeDocument/2006/relationships/hyperlink" Target="http://www.studiu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rojekt@medyk-elbla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jekt@medyk-elblag.pl" TargetMode="External"/><Relationship Id="rId14" Type="http://schemas.openxmlformats.org/officeDocument/2006/relationships/hyperlink" Target="http://www.studiu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DD531-C661-43C8-942E-F30B2DA5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8</Pages>
  <Words>3118</Words>
  <Characters>18711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Wyszyńska</dc:creator>
  <cp:lastModifiedBy>user</cp:lastModifiedBy>
  <cp:revision>110</cp:revision>
  <cp:lastPrinted>2020-04-07T12:19:00Z</cp:lastPrinted>
  <dcterms:created xsi:type="dcterms:W3CDTF">2019-01-07T10:26:00Z</dcterms:created>
  <dcterms:modified xsi:type="dcterms:W3CDTF">2020-04-15T11:48:00Z</dcterms:modified>
</cp:coreProperties>
</file>